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E50C" w14:textId="77777777" w:rsidR="001B0F2D" w:rsidRDefault="001B0F2D"/>
    <w:p w14:paraId="3839E2D0" w14:textId="77777777" w:rsidR="00DE608F" w:rsidRDefault="00DE608F" w:rsidP="00DE608F">
      <w:pPr>
        <w:jc w:val="right"/>
      </w:pPr>
      <w:bookmarkStart w:id="0" w:name="_Hlk214911589"/>
      <w:r>
        <w:t>APSTIPRINU</w:t>
      </w:r>
    </w:p>
    <w:p w14:paraId="1FBF1D28" w14:textId="77777777" w:rsidR="00DE608F" w:rsidRPr="009030D4" w:rsidRDefault="00DE608F" w:rsidP="00DE608F">
      <w:pPr>
        <w:spacing w:after="0"/>
        <w:jc w:val="right"/>
        <w:rPr>
          <w:rFonts w:cs="Times New Roman"/>
          <w:sz w:val="22"/>
        </w:rPr>
      </w:pPr>
      <w:r w:rsidRPr="009030D4">
        <w:rPr>
          <w:rFonts w:cs="Times New Roman"/>
          <w:sz w:val="22"/>
        </w:rPr>
        <w:t xml:space="preserve">Zaļenieku komerciālās un amatniecības vidusskolas </w:t>
      </w:r>
    </w:p>
    <w:p w14:paraId="01CE47F9" w14:textId="77777777" w:rsidR="00DE608F" w:rsidRPr="009030D4" w:rsidRDefault="00DE608F" w:rsidP="00DE608F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Direktore</w:t>
      </w:r>
      <w:r w:rsidRPr="009030D4">
        <w:rPr>
          <w:rFonts w:cs="Times New Roman"/>
          <w:sz w:val="22"/>
        </w:rPr>
        <w:t xml:space="preserve">                             </w:t>
      </w:r>
      <w:r>
        <w:rPr>
          <w:rFonts w:cs="Times New Roman"/>
          <w:sz w:val="22"/>
        </w:rPr>
        <w:t>R</w:t>
      </w:r>
      <w:r w:rsidRPr="009030D4">
        <w:rPr>
          <w:rFonts w:cs="Times New Roman"/>
          <w:sz w:val="22"/>
        </w:rPr>
        <w:t xml:space="preserve">. </w:t>
      </w:r>
      <w:r>
        <w:rPr>
          <w:rFonts w:cs="Times New Roman"/>
          <w:sz w:val="22"/>
        </w:rPr>
        <w:t>Īve</w:t>
      </w:r>
      <w:r w:rsidRPr="009030D4">
        <w:rPr>
          <w:rFonts w:cs="Times New Roman"/>
          <w:sz w:val="22"/>
        </w:rPr>
        <w:t xml:space="preserve"> - </w:t>
      </w:r>
      <w:r>
        <w:rPr>
          <w:rFonts w:cs="Times New Roman"/>
          <w:sz w:val="22"/>
        </w:rPr>
        <w:t>Zaķe</w:t>
      </w:r>
    </w:p>
    <w:p w14:paraId="61ABD706" w14:textId="5BFF473B" w:rsidR="00DE608F" w:rsidRPr="009030D4" w:rsidRDefault="00DE608F" w:rsidP="00DE608F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2025</w:t>
      </w:r>
      <w:r w:rsidRPr="009030D4">
        <w:rPr>
          <w:rFonts w:cs="Times New Roman"/>
          <w:sz w:val="22"/>
        </w:rPr>
        <w:t xml:space="preserve">. gada </w:t>
      </w:r>
      <w:r w:rsidR="008A7AA3">
        <w:rPr>
          <w:rFonts w:cs="Times New Roman"/>
          <w:sz w:val="22"/>
        </w:rPr>
        <w:t>31. oktobrī</w:t>
      </w:r>
    </w:p>
    <w:p w14:paraId="1864EA89" w14:textId="77777777" w:rsidR="00DE608F" w:rsidRPr="009030D4" w:rsidRDefault="00DE608F" w:rsidP="00DE608F">
      <w:pPr>
        <w:spacing w:after="0"/>
        <w:jc w:val="right"/>
        <w:rPr>
          <w:rFonts w:cs="Times New Roman"/>
          <w:sz w:val="22"/>
        </w:rPr>
      </w:pPr>
    </w:p>
    <w:p w14:paraId="72863CB8" w14:textId="77777777" w:rsidR="00DE608F" w:rsidRPr="009030D4" w:rsidRDefault="00DE608F" w:rsidP="00DE608F">
      <w:pPr>
        <w:spacing w:after="0"/>
        <w:jc w:val="right"/>
        <w:rPr>
          <w:rFonts w:cs="Times New Roman"/>
          <w:sz w:val="22"/>
        </w:rPr>
      </w:pPr>
      <w:r w:rsidRPr="009030D4">
        <w:rPr>
          <w:rFonts w:cs="Times New Roman"/>
          <w:sz w:val="22"/>
        </w:rPr>
        <w:t xml:space="preserve">Izdots saskaņā ar </w:t>
      </w:r>
    </w:p>
    <w:p w14:paraId="22D44C77" w14:textId="77777777" w:rsidR="00DE608F" w:rsidRDefault="00DE608F" w:rsidP="00DE608F">
      <w:pPr>
        <w:jc w:val="right"/>
        <w:rPr>
          <w:rFonts w:cs="Times New Roman"/>
          <w:sz w:val="22"/>
        </w:rPr>
      </w:pPr>
      <w:r w:rsidRPr="00D06BCF">
        <w:rPr>
          <w:rFonts w:cs="Times New Roman"/>
          <w:sz w:val="22"/>
        </w:rPr>
        <w:t>Zaļ</w:t>
      </w:r>
      <w:r>
        <w:rPr>
          <w:rFonts w:cs="Times New Roman"/>
          <w:sz w:val="22"/>
        </w:rPr>
        <w:t xml:space="preserve">enieku KAV </w:t>
      </w:r>
      <w:proofErr w:type="spellStart"/>
      <w:r>
        <w:rPr>
          <w:rFonts w:cs="Times New Roman"/>
          <w:sz w:val="22"/>
        </w:rPr>
        <w:t>Erasmus</w:t>
      </w:r>
      <w:proofErr w:type="spellEnd"/>
      <w:r>
        <w:rPr>
          <w:rFonts w:cs="Times New Roman"/>
          <w:sz w:val="22"/>
        </w:rPr>
        <w:t xml:space="preserve"> akreditācija</w:t>
      </w:r>
    </w:p>
    <w:p w14:paraId="4586412E" w14:textId="77777777" w:rsidR="00DE608F" w:rsidRDefault="00DE608F" w:rsidP="00DE608F">
      <w:pPr>
        <w:jc w:val="right"/>
        <w:rPr>
          <w:rFonts w:cs="Times New Roman"/>
          <w:sz w:val="22"/>
        </w:rPr>
      </w:pPr>
      <w:r w:rsidRPr="00D06BCF">
        <w:rPr>
          <w:rFonts w:cs="Times New Roman"/>
          <w:sz w:val="22"/>
        </w:rPr>
        <w:t>Jelgavas</w:t>
      </w:r>
      <w:r>
        <w:rPr>
          <w:rFonts w:cs="Times New Roman"/>
          <w:sz w:val="22"/>
        </w:rPr>
        <w:t xml:space="preserve"> novada PIA sektora konsorcijam</w:t>
      </w:r>
    </w:p>
    <w:p w14:paraId="4A7F5448" w14:textId="77777777" w:rsidR="00DE608F" w:rsidRPr="00D06BCF" w:rsidRDefault="00DE608F" w:rsidP="00DE608F">
      <w:pPr>
        <w:jc w:val="right"/>
        <w:rPr>
          <w:rFonts w:cs="Times New Roman"/>
          <w:sz w:val="22"/>
        </w:rPr>
      </w:pPr>
      <w:r w:rsidRPr="00D06BCF">
        <w:rPr>
          <w:rFonts w:cs="Times New Roman"/>
          <w:sz w:val="22"/>
        </w:rPr>
        <w:t>Nr. 2024-1-LV01-KA120-VET-000289435</w:t>
      </w:r>
    </w:p>
    <w:p w14:paraId="11D12E71" w14:textId="77777777" w:rsidR="00DE608F" w:rsidRDefault="00DE608F" w:rsidP="00DE608F">
      <w:pPr>
        <w:jc w:val="right"/>
        <w:rPr>
          <w:rFonts w:cs="Times New Roman"/>
          <w:sz w:val="22"/>
        </w:rPr>
      </w:pPr>
      <w:r w:rsidRPr="00D06BCF">
        <w:rPr>
          <w:rFonts w:cs="Times New Roman"/>
          <w:sz w:val="22"/>
        </w:rPr>
        <w:t>Projekta Nr. 2025-1-LV01-KA121-VET-000328284</w:t>
      </w:r>
    </w:p>
    <w:bookmarkEnd w:id="0"/>
    <w:p w14:paraId="20EF6830" w14:textId="77777777" w:rsidR="00DE608F" w:rsidRPr="009030D4" w:rsidRDefault="00DE608F" w:rsidP="00DE608F">
      <w:pPr>
        <w:jc w:val="center"/>
        <w:rPr>
          <w:rFonts w:cs="Times New Roman"/>
          <w:sz w:val="22"/>
        </w:rPr>
      </w:pPr>
    </w:p>
    <w:p w14:paraId="1B7CC9B0" w14:textId="77777777" w:rsidR="00DE608F" w:rsidRDefault="00DE608F" w:rsidP="00DE608F">
      <w:pPr>
        <w:pStyle w:val="Paraststmeklis"/>
        <w:jc w:val="center"/>
        <w:rPr>
          <w:b/>
          <w:bCs/>
          <w:color w:val="000000"/>
          <w:sz w:val="22"/>
          <w:szCs w:val="22"/>
        </w:rPr>
      </w:pPr>
      <w:r w:rsidRPr="009030D4">
        <w:rPr>
          <w:b/>
          <w:bCs/>
          <w:color w:val="000000"/>
          <w:sz w:val="22"/>
          <w:szCs w:val="22"/>
        </w:rPr>
        <w:t>Nolikums  audzēkņu un neseno absolventu atlasei mobilitātei ārvalstīs</w:t>
      </w:r>
    </w:p>
    <w:p w14:paraId="1D522D05" w14:textId="77777777" w:rsidR="00DE608F" w:rsidRDefault="00DE608F" w:rsidP="00DE608F">
      <w:pPr>
        <w:pStyle w:val="Paraststmeklis"/>
        <w:jc w:val="center"/>
        <w:rPr>
          <w:b/>
          <w:bCs/>
          <w:color w:val="000000"/>
          <w:sz w:val="22"/>
          <w:szCs w:val="22"/>
        </w:rPr>
      </w:pPr>
    </w:p>
    <w:p w14:paraId="7495E89D" w14:textId="5C032F9E" w:rsidR="00DE608F" w:rsidRPr="009030D4" w:rsidRDefault="00DE608F" w:rsidP="00DE608F">
      <w:pPr>
        <w:jc w:val="both"/>
        <w:rPr>
          <w:rFonts w:cs="Times New Roman"/>
          <w:sz w:val="22"/>
        </w:rPr>
      </w:pPr>
      <w:r w:rsidRPr="009030D4">
        <w:rPr>
          <w:rFonts w:cs="Times New Roman"/>
          <w:sz w:val="22"/>
        </w:rPr>
        <w:t xml:space="preserve">Īstenošanas laiks </w:t>
      </w:r>
      <w:r w:rsidR="002F0A6B">
        <w:rPr>
          <w:rFonts w:cs="Times New Roman"/>
          <w:sz w:val="22"/>
        </w:rPr>
        <w:t>ne agrāk k</w:t>
      </w:r>
      <w:r w:rsidR="00613C38">
        <w:rPr>
          <w:rFonts w:cs="Times New Roman"/>
          <w:sz w:val="22"/>
        </w:rPr>
        <w:t>ā 31</w:t>
      </w:r>
      <w:r w:rsidRPr="009030D4">
        <w:rPr>
          <w:rFonts w:cs="Times New Roman"/>
          <w:sz w:val="22"/>
        </w:rPr>
        <w:t>.</w:t>
      </w:r>
      <w:r w:rsidR="003715BF">
        <w:rPr>
          <w:rFonts w:cs="Times New Roman"/>
          <w:sz w:val="22"/>
        </w:rPr>
        <w:t>0</w:t>
      </w:r>
      <w:r w:rsidR="00613C38">
        <w:rPr>
          <w:rFonts w:cs="Times New Roman"/>
          <w:sz w:val="22"/>
        </w:rPr>
        <w:t>1</w:t>
      </w:r>
      <w:r w:rsidR="003715BF">
        <w:rPr>
          <w:rFonts w:cs="Times New Roman"/>
          <w:sz w:val="22"/>
        </w:rPr>
        <w:t>.202</w:t>
      </w:r>
      <w:r w:rsidR="00613C38">
        <w:rPr>
          <w:rFonts w:cs="Times New Roman"/>
          <w:sz w:val="22"/>
        </w:rPr>
        <w:t>6</w:t>
      </w:r>
      <w:r w:rsidRPr="009030D4">
        <w:rPr>
          <w:rFonts w:cs="Times New Roman"/>
          <w:sz w:val="22"/>
        </w:rPr>
        <w:t xml:space="preserve">. </w:t>
      </w:r>
      <w:r w:rsidR="002F0A6B">
        <w:rPr>
          <w:rFonts w:cs="Times New Roman"/>
          <w:sz w:val="22"/>
        </w:rPr>
        <w:t xml:space="preserve">– ne vēlāk kā </w:t>
      </w:r>
      <w:r w:rsidR="00613C38">
        <w:rPr>
          <w:rFonts w:cs="Times New Roman"/>
          <w:sz w:val="22"/>
        </w:rPr>
        <w:t>22</w:t>
      </w:r>
      <w:r w:rsidR="00F8712D">
        <w:rPr>
          <w:rFonts w:cs="Times New Roman"/>
          <w:sz w:val="22"/>
        </w:rPr>
        <w:t>.</w:t>
      </w:r>
      <w:r w:rsidR="00613C38">
        <w:rPr>
          <w:rFonts w:cs="Times New Roman"/>
          <w:sz w:val="22"/>
        </w:rPr>
        <w:t>02</w:t>
      </w:r>
      <w:r w:rsidRPr="009030D4">
        <w:rPr>
          <w:rFonts w:cs="Times New Roman"/>
          <w:sz w:val="22"/>
        </w:rPr>
        <w:t>.202</w:t>
      </w:r>
      <w:r w:rsidR="00613C38">
        <w:rPr>
          <w:rFonts w:cs="Times New Roman"/>
          <w:sz w:val="22"/>
        </w:rPr>
        <w:t>6</w:t>
      </w:r>
      <w:r w:rsidRPr="009030D4">
        <w:rPr>
          <w:rFonts w:cs="Times New Roman"/>
          <w:sz w:val="22"/>
        </w:rPr>
        <w:t xml:space="preserve">. īstenošanai izglītības </w:t>
      </w:r>
      <w:r w:rsidR="001F5A84">
        <w:rPr>
          <w:rFonts w:cs="Times New Roman"/>
          <w:sz w:val="22"/>
        </w:rPr>
        <w:t>iestādes profesionālās izglītības programmas</w:t>
      </w:r>
      <w:r w:rsidRPr="009030D4">
        <w:rPr>
          <w:rFonts w:cs="Times New Roman"/>
          <w:sz w:val="22"/>
        </w:rPr>
        <w:t xml:space="preserve"> </w:t>
      </w:r>
      <w:r w:rsidR="00F8712D">
        <w:rPr>
          <w:rFonts w:cs="Times New Roman"/>
          <w:sz w:val="22"/>
        </w:rPr>
        <w:t>„</w:t>
      </w:r>
      <w:r w:rsidR="00613C38">
        <w:rPr>
          <w:rFonts w:cs="Times New Roman"/>
          <w:sz w:val="22"/>
        </w:rPr>
        <w:t>Augkopība</w:t>
      </w:r>
      <w:r w:rsidRPr="009030D4">
        <w:rPr>
          <w:rFonts w:cs="Times New Roman"/>
          <w:sz w:val="22"/>
        </w:rPr>
        <w:t>” audzēkņiem, lai saņemtu atbalstu mobilitātei ārvalstīs.</w:t>
      </w:r>
    </w:p>
    <w:p w14:paraId="3609BA09" w14:textId="77777777" w:rsidR="00374AD2" w:rsidRPr="009030D4" w:rsidRDefault="00374AD2" w:rsidP="00374AD2">
      <w:pPr>
        <w:pStyle w:val="Paraststmeklis"/>
        <w:ind w:firstLine="720"/>
        <w:jc w:val="center"/>
        <w:rPr>
          <w:sz w:val="22"/>
          <w:szCs w:val="22"/>
        </w:rPr>
      </w:pPr>
      <w:r w:rsidRPr="009030D4">
        <w:rPr>
          <w:b/>
          <w:sz w:val="22"/>
          <w:szCs w:val="22"/>
        </w:rPr>
        <w:t>I Vispārīgie jautājumi</w:t>
      </w:r>
    </w:p>
    <w:p w14:paraId="2E32AD6F" w14:textId="77777777" w:rsidR="00374AD2" w:rsidRPr="009030D4" w:rsidRDefault="00374AD2" w:rsidP="00374AD2">
      <w:pPr>
        <w:jc w:val="both"/>
        <w:rPr>
          <w:rFonts w:cs="Times New Roman"/>
          <w:sz w:val="22"/>
        </w:rPr>
      </w:pPr>
      <w:r w:rsidRPr="009030D4">
        <w:rPr>
          <w:rFonts w:cs="Times New Roman"/>
          <w:sz w:val="22"/>
        </w:rPr>
        <w:t xml:space="preserve">Audzēkņu atlases nolikums izstrādāts saskaņā ar </w:t>
      </w:r>
      <w:r>
        <w:rPr>
          <w:rFonts w:cs="Times New Roman"/>
          <w:sz w:val="22"/>
        </w:rPr>
        <w:t xml:space="preserve">Zaļenieku KAV </w:t>
      </w:r>
      <w:proofErr w:type="spellStart"/>
      <w:r>
        <w:rPr>
          <w:rFonts w:cs="Times New Roman"/>
          <w:sz w:val="22"/>
        </w:rPr>
        <w:t>Erasmus</w:t>
      </w:r>
      <w:proofErr w:type="spellEnd"/>
      <w:r>
        <w:rPr>
          <w:rFonts w:cs="Times New Roman"/>
          <w:sz w:val="22"/>
        </w:rPr>
        <w:t xml:space="preserve"> akreditāciju Jelgavas novada PIA sektora konsorcijam Nr.2024-1-LV01-KA120-VET-000289435 Projekta Nr.2025-1-LV01-KA121-VET-000328284</w:t>
      </w:r>
    </w:p>
    <w:p w14:paraId="69343DB5" w14:textId="77777777" w:rsidR="00374AD2" w:rsidRPr="009030D4" w:rsidRDefault="001F5A84" w:rsidP="00374AD2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Audzēkņi</w:t>
      </w:r>
      <w:r w:rsidR="00374AD2" w:rsidRPr="009030D4">
        <w:rPr>
          <w:rFonts w:cs="Times New Roman"/>
          <w:sz w:val="22"/>
        </w:rPr>
        <w:t xml:space="preserve"> var pieteikties atbalstam mobilitātei ārvalstīs:</w:t>
      </w:r>
    </w:p>
    <w:p w14:paraId="14304669" w14:textId="77777777" w:rsidR="00374AD2" w:rsidRPr="009030D4" w:rsidRDefault="00374AD2" w:rsidP="00374AD2">
      <w:pPr>
        <w:pStyle w:val="Sarakstarindkopa"/>
        <w:spacing w:after="0"/>
        <w:ind w:left="360"/>
        <w:jc w:val="both"/>
        <w:rPr>
          <w:rFonts w:cs="Times New Roman"/>
          <w:sz w:val="22"/>
        </w:rPr>
      </w:pPr>
    </w:p>
    <w:p w14:paraId="1B09F513" w14:textId="6A0E65FA" w:rsidR="00374AD2" w:rsidRDefault="00374AD2" w:rsidP="00374AD2">
      <w:pPr>
        <w:pStyle w:val="Sarakstarindkopa"/>
        <w:ind w:left="1080"/>
        <w:rPr>
          <w:rFonts w:cs="Times New Roman"/>
          <w:sz w:val="22"/>
        </w:rPr>
      </w:pPr>
      <w:r>
        <w:rPr>
          <w:rFonts w:cs="Times New Roman"/>
          <w:sz w:val="22"/>
        </w:rPr>
        <w:t>1.</w:t>
      </w:r>
      <w:r w:rsidRPr="000C77E0">
        <w:rPr>
          <w:rFonts w:cs="Times New Roman"/>
          <w:sz w:val="22"/>
        </w:rPr>
        <w:t>aktivitāte: Profesionālās</w:t>
      </w:r>
      <w:r>
        <w:rPr>
          <w:rFonts w:cs="Times New Roman"/>
          <w:sz w:val="22"/>
        </w:rPr>
        <w:t xml:space="preserve"> izglītības</w:t>
      </w:r>
      <w:r w:rsidRPr="000C77E0">
        <w:rPr>
          <w:rFonts w:cs="Times New Roman"/>
          <w:sz w:val="22"/>
        </w:rPr>
        <w:t xml:space="preserve"> programmas “</w:t>
      </w:r>
      <w:r w:rsidR="00613C38">
        <w:rPr>
          <w:rFonts w:cs="Times New Roman"/>
          <w:sz w:val="22"/>
        </w:rPr>
        <w:t>Augkopība</w:t>
      </w:r>
      <w:r w:rsidRPr="000C77E0">
        <w:rPr>
          <w:rFonts w:cs="Times New Roman"/>
          <w:sz w:val="22"/>
        </w:rPr>
        <w:t xml:space="preserve">” </w:t>
      </w:r>
      <w:r w:rsidR="00613C38">
        <w:rPr>
          <w:rFonts w:cs="Times New Roman"/>
          <w:sz w:val="22"/>
        </w:rPr>
        <w:t>2</w:t>
      </w:r>
      <w:r w:rsidRPr="000C77E0">
        <w:rPr>
          <w:rFonts w:cs="Times New Roman"/>
          <w:sz w:val="22"/>
        </w:rPr>
        <w:t xml:space="preserve"> </w:t>
      </w:r>
      <w:r w:rsidR="00EA6C2F">
        <w:rPr>
          <w:rFonts w:cs="Times New Roman"/>
          <w:sz w:val="22"/>
        </w:rPr>
        <w:t xml:space="preserve">neseno absolventu </w:t>
      </w:r>
      <w:r w:rsidRPr="000C77E0">
        <w:rPr>
          <w:rFonts w:cs="Times New Roman"/>
          <w:sz w:val="22"/>
        </w:rPr>
        <w:t xml:space="preserve">stažēšanās </w:t>
      </w:r>
      <w:r w:rsidR="00613C38">
        <w:rPr>
          <w:rFonts w:cs="Times New Roman"/>
          <w:sz w:val="22"/>
        </w:rPr>
        <w:t>nozares uzņēmumos</w:t>
      </w:r>
      <w:r w:rsidRPr="000C77E0">
        <w:rPr>
          <w:rFonts w:cs="Times New Roman"/>
          <w:sz w:val="22"/>
        </w:rPr>
        <w:t xml:space="preserve"> </w:t>
      </w:r>
      <w:r w:rsidR="00613C38">
        <w:rPr>
          <w:rFonts w:cs="Times New Roman"/>
          <w:sz w:val="22"/>
        </w:rPr>
        <w:t>Portugālē</w:t>
      </w:r>
      <w:r w:rsidR="002F0A6B">
        <w:rPr>
          <w:rFonts w:cs="Times New Roman"/>
          <w:sz w:val="22"/>
        </w:rPr>
        <w:t xml:space="preserve"> ne agrāk kā </w:t>
      </w:r>
      <w:r w:rsidR="00613C38" w:rsidRPr="00613C38">
        <w:rPr>
          <w:rFonts w:cs="Times New Roman"/>
          <w:sz w:val="22"/>
        </w:rPr>
        <w:t>31.01.2026. – ne vēlāk kā 22.02.2026.</w:t>
      </w:r>
      <w:r w:rsidR="001F5A84">
        <w:rPr>
          <w:rFonts w:cs="Times New Roman"/>
          <w:sz w:val="22"/>
        </w:rPr>
        <w:t xml:space="preserve"> </w:t>
      </w:r>
      <w:r w:rsidR="00613C38">
        <w:rPr>
          <w:rFonts w:cs="Times New Roman"/>
          <w:sz w:val="22"/>
        </w:rPr>
        <w:t xml:space="preserve">Portugālē, </w:t>
      </w:r>
      <w:proofErr w:type="spellStart"/>
      <w:r w:rsidR="00613C38" w:rsidRPr="00613C38">
        <w:rPr>
          <w:rFonts w:cs="Times New Roman"/>
          <w:sz w:val="22"/>
        </w:rPr>
        <w:t>Barcelos</w:t>
      </w:r>
      <w:proofErr w:type="spellEnd"/>
    </w:p>
    <w:p w14:paraId="680BA5F4" w14:textId="77777777" w:rsidR="00323F9E" w:rsidRDefault="00323F9E" w:rsidP="00374AD2">
      <w:pPr>
        <w:pStyle w:val="Sarakstarindkopa"/>
        <w:ind w:left="1080"/>
        <w:rPr>
          <w:rFonts w:cs="Times New Roman"/>
          <w:sz w:val="22"/>
        </w:rPr>
      </w:pPr>
    </w:p>
    <w:p w14:paraId="21EA697E" w14:textId="77777777" w:rsidR="00323F9E" w:rsidRPr="009030D4" w:rsidRDefault="00323F9E" w:rsidP="00323F9E">
      <w:pPr>
        <w:pStyle w:val="Paraststmeklis"/>
        <w:ind w:firstLine="720"/>
        <w:jc w:val="center"/>
        <w:rPr>
          <w:b/>
          <w:sz w:val="22"/>
          <w:szCs w:val="22"/>
        </w:rPr>
      </w:pPr>
      <w:r w:rsidRPr="009030D4">
        <w:rPr>
          <w:b/>
          <w:sz w:val="22"/>
          <w:szCs w:val="22"/>
        </w:rPr>
        <w:t>II Mobilitātes atbalsta piešķiršanas mērķi</w:t>
      </w:r>
    </w:p>
    <w:p w14:paraId="38DDD72C" w14:textId="7AA9BD71" w:rsidR="00323F9E" w:rsidRDefault="00323F9E" w:rsidP="0092571A">
      <w:pPr>
        <w:pStyle w:val="Sarakstarindkopa"/>
        <w:numPr>
          <w:ilvl w:val="0"/>
          <w:numId w:val="1"/>
        </w:numPr>
        <w:rPr>
          <w:rFonts w:cs="Times New Roman"/>
          <w:sz w:val="22"/>
        </w:rPr>
      </w:pPr>
      <w:r w:rsidRPr="0092571A">
        <w:rPr>
          <w:rFonts w:cs="Times New Roman"/>
          <w:sz w:val="22"/>
        </w:rPr>
        <w:t xml:space="preserve">Mobilitātes mērķis ir </w:t>
      </w:r>
      <w:r w:rsidRPr="0092571A">
        <w:rPr>
          <w:rFonts w:eastAsia="Times New Roman" w:cs="Times New Roman"/>
          <w:sz w:val="22"/>
          <w:lang w:eastAsia="lv-LV"/>
        </w:rPr>
        <w:t>audzēkņu, neseno absolventu starptautiskās</w:t>
      </w:r>
      <w:r w:rsidR="0092571A">
        <w:rPr>
          <w:rFonts w:eastAsia="Times New Roman" w:cs="Times New Roman"/>
          <w:sz w:val="22"/>
          <w:lang w:eastAsia="lv-LV"/>
        </w:rPr>
        <w:t xml:space="preserve"> prakses</w:t>
      </w:r>
      <w:r w:rsidRPr="0092571A">
        <w:rPr>
          <w:rFonts w:eastAsia="Times New Roman" w:cs="Times New Roman"/>
          <w:sz w:val="22"/>
          <w:lang w:eastAsia="lv-LV"/>
        </w:rPr>
        <w:t xml:space="preserve"> iespējas, lai attīstītu ar darbu saistītas prasmes, kuras nepieciešamas pašreizējā un nākotnes darba tirgū, kā arī transversālās prasmes. </w:t>
      </w:r>
      <w:r w:rsidRPr="0092571A">
        <w:rPr>
          <w:rFonts w:cs="Times New Roman"/>
          <w:sz w:val="22"/>
        </w:rPr>
        <w:t xml:space="preserve"> Mobilitātes mērķi izglītības iestādei:</w:t>
      </w:r>
      <w:r w:rsidRPr="0092571A">
        <w:rPr>
          <w:rFonts w:eastAsia="Calibri" w:cs="Times New Roman"/>
          <w:bCs/>
          <w:sz w:val="22"/>
        </w:rPr>
        <w:t xml:space="preserve"> </w:t>
      </w:r>
      <w:r w:rsidR="006052A0" w:rsidRPr="0092571A">
        <w:rPr>
          <w:rFonts w:cs="Times New Roman"/>
          <w:sz w:val="22"/>
        </w:rPr>
        <w:t>Zaļenieku KAV IP "</w:t>
      </w:r>
      <w:r w:rsidR="00613C38">
        <w:rPr>
          <w:rFonts w:cs="Times New Roman"/>
          <w:sz w:val="22"/>
        </w:rPr>
        <w:t>Augkopība</w:t>
      </w:r>
      <w:r w:rsidRPr="0092571A">
        <w:rPr>
          <w:rFonts w:cs="Times New Roman"/>
          <w:sz w:val="22"/>
        </w:rPr>
        <w:t>" attīstība</w:t>
      </w:r>
      <w:r w:rsidR="0092571A">
        <w:rPr>
          <w:rFonts w:cs="Times New Roman"/>
          <w:sz w:val="22"/>
        </w:rPr>
        <w:t xml:space="preserve">, </w:t>
      </w:r>
      <w:r w:rsidR="0092571A" w:rsidRPr="0092571A">
        <w:rPr>
          <w:rFonts w:cs="Times New Roman"/>
          <w:sz w:val="22"/>
        </w:rPr>
        <w:t>apgūs</w:t>
      </w:r>
      <w:r w:rsidR="00613C38">
        <w:rPr>
          <w:rFonts w:cs="Times New Roman"/>
          <w:sz w:val="22"/>
        </w:rPr>
        <w:t>tot</w:t>
      </w:r>
      <w:r w:rsidR="0092571A" w:rsidRPr="0092571A">
        <w:rPr>
          <w:rFonts w:cs="Times New Roman"/>
          <w:sz w:val="22"/>
        </w:rPr>
        <w:t xml:space="preserve"> profesionālās prasmes, kas nepieciešamas darba videi, atbilstoši mobilitātes</w:t>
      </w:r>
      <w:r w:rsidR="0092571A">
        <w:rPr>
          <w:rFonts w:cs="Times New Roman"/>
          <w:sz w:val="22"/>
        </w:rPr>
        <w:t xml:space="preserve"> </w:t>
      </w:r>
      <w:r w:rsidR="0092571A" w:rsidRPr="0092571A">
        <w:rPr>
          <w:rFonts w:cs="Times New Roman"/>
          <w:sz w:val="22"/>
        </w:rPr>
        <w:t>programmas saturam un veicamajiem uzdevumiem. Papildus audzēkņi apgūs arī</w:t>
      </w:r>
      <w:r w:rsidR="0092571A">
        <w:rPr>
          <w:rFonts w:cs="Times New Roman"/>
          <w:sz w:val="22"/>
        </w:rPr>
        <w:t xml:space="preserve"> </w:t>
      </w:r>
      <w:r w:rsidR="0092571A" w:rsidRPr="0092571A">
        <w:rPr>
          <w:rFonts w:cs="Times New Roman"/>
          <w:sz w:val="22"/>
        </w:rPr>
        <w:t>transversālās (caurviju) kompetences: komunikatīvās prasmes, empātiju, sadarbības</w:t>
      </w:r>
      <w:r w:rsidR="0092571A">
        <w:rPr>
          <w:rFonts w:cs="Times New Roman"/>
          <w:sz w:val="22"/>
        </w:rPr>
        <w:t xml:space="preserve"> </w:t>
      </w:r>
      <w:r w:rsidR="0092571A" w:rsidRPr="0092571A">
        <w:rPr>
          <w:rFonts w:cs="Times New Roman"/>
          <w:sz w:val="22"/>
        </w:rPr>
        <w:t>spējas, kritisko domāšanu, sociālo un emocionālo atbildību, līderību, sekošanu</w:t>
      </w:r>
      <w:r w:rsidR="0092571A">
        <w:rPr>
          <w:rFonts w:cs="Times New Roman"/>
          <w:sz w:val="22"/>
        </w:rPr>
        <w:t xml:space="preserve"> </w:t>
      </w:r>
      <w:r w:rsidR="0092571A" w:rsidRPr="0092571A">
        <w:rPr>
          <w:rFonts w:cs="Times New Roman"/>
          <w:sz w:val="22"/>
        </w:rPr>
        <w:t>norādēm un instrukcijām, u.c. Iegūs profesionālās zināšanas priekšstata līmenī par</w:t>
      </w:r>
      <w:r w:rsidR="0092571A">
        <w:rPr>
          <w:rFonts w:cs="Times New Roman"/>
          <w:sz w:val="22"/>
        </w:rPr>
        <w:t xml:space="preserve"> </w:t>
      </w:r>
      <w:r w:rsidR="0092571A" w:rsidRPr="0092571A">
        <w:rPr>
          <w:rFonts w:cs="Times New Roman"/>
          <w:sz w:val="22"/>
        </w:rPr>
        <w:t xml:space="preserve">pasaules kultūras mantojumu, kultūras vērtību daudzveidību, iegūs pieredzi </w:t>
      </w:r>
      <w:proofErr w:type="spellStart"/>
      <w:r w:rsidR="0092571A" w:rsidRPr="0092571A">
        <w:rPr>
          <w:rFonts w:cs="Times New Roman"/>
          <w:sz w:val="22"/>
        </w:rPr>
        <w:t>starpkultūru</w:t>
      </w:r>
      <w:proofErr w:type="spellEnd"/>
      <w:r w:rsidR="0092571A">
        <w:rPr>
          <w:rFonts w:cs="Times New Roman"/>
          <w:sz w:val="22"/>
        </w:rPr>
        <w:t xml:space="preserve"> </w:t>
      </w:r>
      <w:r w:rsidR="0092571A" w:rsidRPr="0092571A">
        <w:rPr>
          <w:rFonts w:cs="Times New Roman"/>
          <w:sz w:val="22"/>
        </w:rPr>
        <w:t>attiecībās.</w:t>
      </w:r>
    </w:p>
    <w:p w14:paraId="31948901" w14:textId="77777777" w:rsidR="0092571A" w:rsidRDefault="0092571A" w:rsidP="009257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2"/>
        </w:rPr>
      </w:pPr>
      <w:r w:rsidRPr="009030D4">
        <w:rPr>
          <w:rFonts w:cs="Times New Roman"/>
          <w:b/>
          <w:sz w:val="22"/>
        </w:rPr>
        <w:lastRenderedPageBreak/>
        <w:t>III  Mobilitātes atbalsta pretendents</w:t>
      </w:r>
    </w:p>
    <w:p w14:paraId="2A58B2EC" w14:textId="77777777" w:rsidR="0092571A" w:rsidRPr="009030D4" w:rsidRDefault="0092571A" w:rsidP="0092571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2"/>
        </w:rPr>
      </w:pPr>
    </w:p>
    <w:p w14:paraId="27D4CD1F" w14:textId="53325F6F" w:rsidR="00147222" w:rsidRPr="000622B0" w:rsidRDefault="0092571A" w:rsidP="000622B0">
      <w:pPr>
        <w:pStyle w:val="Sarakstarindkopa"/>
        <w:numPr>
          <w:ilvl w:val="0"/>
          <w:numId w:val="1"/>
        </w:numPr>
        <w:jc w:val="both"/>
        <w:rPr>
          <w:rFonts w:cs="Times New Roman"/>
          <w:sz w:val="22"/>
        </w:rPr>
      </w:pPr>
      <w:r w:rsidRPr="009030D4">
        <w:rPr>
          <w:rFonts w:cs="Times New Roman"/>
          <w:sz w:val="22"/>
        </w:rPr>
        <w:t>Mobilitātes konkursā var piedalīties jebkurš</w:t>
      </w:r>
      <w:r>
        <w:rPr>
          <w:rFonts w:cs="Times New Roman"/>
          <w:sz w:val="22"/>
        </w:rPr>
        <w:t xml:space="preserve"> sekmīgs</w:t>
      </w:r>
      <w:r w:rsidRPr="009030D4">
        <w:rPr>
          <w:rFonts w:cs="Times New Roman"/>
          <w:sz w:val="22"/>
        </w:rPr>
        <w:t xml:space="preserve"> Zaļenieku komerciālās un amatniecības vidusskolas profesionālās izglītības programmas „</w:t>
      </w:r>
      <w:r w:rsidR="008A7AA3">
        <w:rPr>
          <w:rFonts w:cs="Times New Roman"/>
          <w:sz w:val="22"/>
        </w:rPr>
        <w:t>Augkopība</w:t>
      </w:r>
      <w:r w:rsidRPr="009030D4">
        <w:rPr>
          <w:rFonts w:cs="Times New Roman"/>
          <w:sz w:val="22"/>
        </w:rPr>
        <w:t xml:space="preserve">” </w:t>
      </w:r>
      <w:r w:rsidR="008A7AA3">
        <w:rPr>
          <w:rFonts w:cs="Times New Roman"/>
          <w:sz w:val="22"/>
        </w:rPr>
        <w:t>nesenais absolvents</w:t>
      </w:r>
      <w:r w:rsidR="00EA6C2F">
        <w:rPr>
          <w:rFonts w:cs="Times New Roman"/>
          <w:sz w:val="22"/>
        </w:rPr>
        <w:t xml:space="preserve">, </w:t>
      </w:r>
      <w:r w:rsidR="00EA6C2F" w:rsidRPr="00EA6C2F">
        <w:rPr>
          <w:rFonts w:cs="Times New Roman"/>
          <w:sz w:val="22"/>
        </w:rPr>
        <w:t>kurš absolvējis Zaļenieku KAV ne</w:t>
      </w:r>
      <w:r w:rsidR="000622B0">
        <w:rPr>
          <w:rFonts w:cs="Times New Roman"/>
          <w:sz w:val="22"/>
        </w:rPr>
        <w:t xml:space="preserve"> </w:t>
      </w:r>
      <w:r w:rsidR="00EA6C2F" w:rsidRPr="000622B0">
        <w:rPr>
          <w:rFonts w:cs="Times New Roman"/>
          <w:sz w:val="22"/>
        </w:rPr>
        <w:t>vairāk kā pirms 1 gada.</w:t>
      </w:r>
    </w:p>
    <w:p w14:paraId="29CDD962" w14:textId="77777777" w:rsidR="00147222" w:rsidRPr="00147222" w:rsidRDefault="00147222" w:rsidP="00147222">
      <w:pPr>
        <w:pStyle w:val="Sarakstarindkopa"/>
        <w:ind w:left="360"/>
        <w:jc w:val="both"/>
        <w:rPr>
          <w:b/>
          <w:sz w:val="22"/>
        </w:rPr>
      </w:pPr>
    </w:p>
    <w:p w14:paraId="59194424" w14:textId="77777777" w:rsidR="00147222" w:rsidRPr="009030D4" w:rsidRDefault="00147222" w:rsidP="00147222">
      <w:pPr>
        <w:pStyle w:val="Sarakstarindkopa"/>
        <w:ind w:left="360"/>
        <w:jc w:val="center"/>
        <w:rPr>
          <w:b/>
          <w:sz w:val="22"/>
        </w:rPr>
      </w:pPr>
      <w:r w:rsidRPr="009030D4">
        <w:rPr>
          <w:b/>
          <w:sz w:val="22"/>
        </w:rPr>
        <w:t>IV  Pretendenta iesniedzamie dokumenti</w:t>
      </w:r>
    </w:p>
    <w:p w14:paraId="3957F41E" w14:textId="77777777" w:rsidR="00147222" w:rsidRPr="009030D4" w:rsidRDefault="00147222" w:rsidP="00147222">
      <w:pPr>
        <w:pStyle w:val="Paraststmeklis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Lai pretendētu uz atbalstu mobilitātei, pretendents atbilst III  punktā minētiem kritērijiem un pieteikšanās laikā iesniedz: </w:t>
      </w:r>
    </w:p>
    <w:p w14:paraId="7E3CF0F8" w14:textId="77777777" w:rsidR="00147222" w:rsidRDefault="00147222" w:rsidP="00147222">
      <w:pPr>
        <w:pStyle w:val="Paraststmeklis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 iesniegumu (pielikumā pievienota iesnieguma forma);</w:t>
      </w:r>
    </w:p>
    <w:p w14:paraId="02F564A4" w14:textId="005A409C" w:rsidR="00B170AA" w:rsidRPr="009030D4" w:rsidRDefault="00B170AA" w:rsidP="00147222">
      <w:pPr>
        <w:pStyle w:val="Paraststmeklis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CV angļu valodā</w:t>
      </w:r>
      <w:r w:rsidR="008A7AA3">
        <w:rPr>
          <w:sz w:val="22"/>
          <w:szCs w:val="22"/>
        </w:rPr>
        <w:t xml:space="preserve"> </w:t>
      </w:r>
      <w:r>
        <w:rPr>
          <w:sz w:val="22"/>
          <w:szCs w:val="22"/>
        </w:rPr>
        <w:t>(elektroniski)</w:t>
      </w:r>
      <w:r w:rsidR="001F5A84">
        <w:rPr>
          <w:sz w:val="22"/>
          <w:szCs w:val="22"/>
        </w:rPr>
        <w:t>;</w:t>
      </w:r>
    </w:p>
    <w:p w14:paraId="1B229583" w14:textId="6FBC824B" w:rsidR="00147222" w:rsidRDefault="00147222" w:rsidP="00147222">
      <w:pPr>
        <w:pStyle w:val="Paraststmeklis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 motivācijas vēstuli brīvā formā, kur a</w:t>
      </w:r>
      <w:r>
        <w:rPr>
          <w:sz w:val="22"/>
          <w:szCs w:val="22"/>
        </w:rPr>
        <w:t>udzēknis</w:t>
      </w:r>
      <w:r w:rsidRPr="009030D4">
        <w:rPr>
          <w:sz w:val="22"/>
          <w:szCs w:val="22"/>
        </w:rPr>
        <w:t xml:space="preserve"> apraksta savu līdzšinējo pieredzi attiecīgajā </w:t>
      </w:r>
      <w:r>
        <w:rPr>
          <w:sz w:val="22"/>
          <w:szCs w:val="22"/>
        </w:rPr>
        <w:t>IP “</w:t>
      </w:r>
      <w:r w:rsidR="008A7AA3">
        <w:rPr>
          <w:sz w:val="22"/>
          <w:szCs w:val="22"/>
        </w:rPr>
        <w:t>Augkopība</w:t>
      </w:r>
      <w:r>
        <w:rPr>
          <w:sz w:val="22"/>
          <w:szCs w:val="22"/>
        </w:rPr>
        <w:t xml:space="preserve">” kvalifikācijas </w:t>
      </w:r>
      <w:r w:rsidR="008A7AA3">
        <w:rPr>
          <w:sz w:val="22"/>
          <w:szCs w:val="22"/>
        </w:rPr>
        <w:t>augkopības tehniķis</w:t>
      </w:r>
      <w:r>
        <w:rPr>
          <w:sz w:val="22"/>
          <w:szCs w:val="22"/>
        </w:rPr>
        <w:t xml:space="preserve"> </w:t>
      </w:r>
      <w:r w:rsidRPr="009030D4">
        <w:rPr>
          <w:sz w:val="22"/>
          <w:szCs w:val="22"/>
        </w:rPr>
        <w:t>apguvē un pamato nepiec</w:t>
      </w:r>
      <w:r w:rsidR="00B170AA">
        <w:rPr>
          <w:sz w:val="22"/>
          <w:szCs w:val="22"/>
        </w:rPr>
        <w:t>iešamību piedalīties mobilitātē</w:t>
      </w:r>
      <w:r w:rsidR="001F5A84">
        <w:rPr>
          <w:sz w:val="22"/>
          <w:szCs w:val="22"/>
        </w:rPr>
        <w:t>;</w:t>
      </w:r>
    </w:p>
    <w:p w14:paraId="18CE8355" w14:textId="77777777" w:rsidR="00B170AA" w:rsidRDefault="00B170AA" w:rsidP="00147222">
      <w:pPr>
        <w:pStyle w:val="Paraststmeklis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>p</w:t>
      </w:r>
      <w:r w:rsidRPr="00767C32">
        <w:rPr>
          <w:sz w:val="24"/>
          <w:szCs w:val="24"/>
        </w:rPr>
        <w:t>apildus audzēknis var iesniegt rekomendācijas vēstuli – kursa audzinātāja, praktisko mācību skolotāja, prakses vadītāja, bāriņtiesas vai pagasta pašvaldības (par sociālo situāciju, mācību disciplīnas uzlabošanu vai prasmēm profesionālajā jomā, u.c.)</w:t>
      </w:r>
      <w:r>
        <w:rPr>
          <w:sz w:val="24"/>
          <w:szCs w:val="24"/>
        </w:rPr>
        <w:t>.</w:t>
      </w:r>
    </w:p>
    <w:p w14:paraId="45911BF6" w14:textId="77777777" w:rsidR="00147222" w:rsidRDefault="00147222" w:rsidP="00147222">
      <w:pPr>
        <w:pStyle w:val="Paraststmeklis"/>
        <w:spacing w:before="0" w:beforeAutospacing="0" w:after="0" w:afterAutospacing="0" w:line="276" w:lineRule="auto"/>
        <w:ind w:left="716"/>
        <w:jc w:val="both"/>
        <w:rPr>
          <w:sz w:val="22"/>
          <w:szCs w:val="22"/>
        </w:rPr>
      </w:pPr>
    </w:p>
    <w:p w14:paraId="6AEA7C2A" w14:textId="77777777" w:rsidR="00147222" w:rsidRPr="009030D4" w:rsidRDefault="00147222" w:rsidP="00147222">
      <w:pPr>
        <w:pStyle w:val="Paraststmeklis"/>
        <w:spacing w:line="276" w:lineRule="auto"/>
        <w:ind w:firstLine="720"/>
        <w:jc w:val="center"/>
        <w:rPr>
          <w:b/>
          <w:sz w:val="22"/>
          <w:szCs w:val="22"/>
        </w:rPr>
      </w:pPr>
      <w:r w:rsidRPr="009030D4">
        <w:rPr>
          <w:b/>
          <w:sz w:val="22"/>
          <w:szCs w:val="22"/>
        </w:rPr>
        <w:t xml:space="preserve">V  Pretendenta </w:t>
      </w:r>
      <w:r w:rsidRPr="009030D4">
        <w:rPr>
          <w:b/>
          <w:bCs/>
          <w:sz w:val="22"/>
          <w:szCs w:val="22"/>
        </w:rPr>
        <w:t>atlases</w:t>
      </w:r>
      <w:r w:rsidRPr="009030D4">
        <w:rPr>
          <w:b/>
          <w:sz w:val="22"/>
          <w:szCs w:val="22"/>
        </w:rPr>
        <w:t xml:space="preserve"> kritēriji</w:t>
      </w:r>
    </w:p>
    <w:p w14:paraId="40AA4241" w14:textId="3A6008BB" w:rsidR="00147222" w:rsidRPr="009030D4" w:rsidRDefault="00147222" w:rsidP="00147222">
      <w:pPr>
        <w:pStyle w:val="Paraststmeklis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Pieteikšanās laiks mobilitātē ir no </w:t>
      </w:r>
      <w:r w:rsidR="0023290C">
        <w:rPr>
          <w:sz w:val="22"/>
          <w:szCs w:val="22"/>
        </w:rPr>
        <w:t>2025</w:t>
      </w:r>
      <w:r w:rsidRPr="009030D4">
        <w:rPr>
          <w:sz w:val="22"/>
          <w:szCs w:val="22"/>
        </w:rPr>
        <w:t xml:space="preserve">. gada </w:t>
      </w:r>
      <w:r w:rsidR="008A7AA3">
        <w:rPr>
          <w:sz w:val="22"/>
          <w:szCs w:val="22"/>
        </w:rPr>
        <w:t>3. novembra</w:t>
      </w:r>
      <w:r w:rsidRPr="009030D4">
        <w:rPr>
          <w:sz w:val="22"/>
          <w:szCs w:val="22"/>
        </w:rPr>
        <w:t xml:space="preserve"> līdz 20</w:t>
      </w:r>
      <w:r w:rsidR="0023290C">
        <w:rPr>
          <w:sz w:val="22"/>
          <w:szCs w:val="22"/>
        </w:rPr>
        <w:t>25.</w:t>
      </w:r>
      <w:r w:rsidRPr="009030D4">
        <w:rPr>
          <w:sz w:val="22"/>
          <w:szCs w:val="22"/>
        </w:rPr>
        <w:t xml:space="preserve"> gada </w:t>
      </w:r>
      <w:r w:rsidR="008A7AA3">
        <w:rPr>
          <w:sz w:val="22"/>
          <w:szCs w:val="22"/>
        </w:rPr>
        <w:t>27. novembrim</w:t>
      </w:r>
      <w:r w:rsidRPr="009030D4">
        <w:rPr>
          <w:color w:val="000000" w:themeColor="text1"/>
          <w:sz w:val="22"/>
          <w:szCs w:val="22"/>
        </w:rPr>
        <w:t xml:space="preserve">. </w:t>
      </w:r>
      <w:r w:rsidRPr="009030D4">
        <w:rPr>
          <w:sz w:val="22"/>
          <w:szCs w:val="22"/>
        </w:rPr>
        <w:t xml:space="preserve">Šajā laikā pretendenti </w:t>
      </w:r>
      <w:bookmarkStart w:id="1" w:name="_Hlk214914702"/>
      <w:r w:rsidRPr="009030D4">
        <w:rPr>
          <w:sz w:val="22"/>
          <w:szCs w:val="22"/>
        </w:rPr>
        <w:t xml:space="preserve">Projekta </w:t>
      </w:r>
      <w:r w:rsidR="00BC51D5">
        <w:rPr>
          <w:sz w:val="22"/>
          <w:szCs w:val="22"/>
        </w:rPr>
        <w:t>mācību mobilitāšu koordinatoram</w:t>
      </w:r>
      <w:r w:rsidRPr="009030D4">
        <w:rPr>
          <w:sz w:val="22"/>
          <w:szCs w:val="22"/>
        </w:rPr>
        <w:t xml:space="preserve"> </w:t>
      </w:r>
      <w:bookmarkEnd w:id="1"/>
      <w:r w:rsidRPr="009030D4">
        <w:rPr>
          <w:sz w:val="22"/>
          <w:szCs w:val="22"/>
        </w:rPr>
        <w:t xml:space="preserve">iesniedz IV punktā minētos dokumentus. </w:t>
      </w:r>
    </w:p>
    <w:p w14:paraId="5EBCA023" w14:textId="6B5C7B4C" w:rsidR="00147222" w:rsidRPr="009030D4" w:rsidRDefault="00147222" w:rsidP="00147222">
      <w:pPr>
        <w:pStyle w:val="Paraststmeklis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Izglītības iestādes administrācija apkopo </w:t>
      </w:r>
      <w:r w:rsidR="00B170AA">
        <w:rPr>
          <w:sz w:val="22"/>
          <w:szCs w:val="22"/>
        </w:rPr>
        <w:t xml:space="preserve">gada vidējos </w:t>
      </w:r>
      <w:r w:rsidRPr="009030D4">
        <w:rPr>
          <w:sz w:val="22"/>
          <w:szCs w:val="22"/>
        </w:rPr>
        <w:t>vērtējumus</w:t>
      </w:r>
      <w:r w:rsidR="00B170AA">
        <w:rPr>
          <w:sz w:val="22"/>
          <w:szCs w:val="22"/>
        </w:rPr>
        <w:t xml:space="preserve"> </w:t>
      </w:r>
      <w:r w:rsidRPr="009030D4">
        <w:rPr>
          <w:sz w:val="22"/>
          <w:szCs w:val="22"/>
        </w:rPr>
        <w:t>par katru pretendentu.</w:t>
      </w:r>
    </w:p>
    <w:p w14:paraId="05584778" w14:textId="77777777" w:rsidR="00147222" w:rsidRPr="009030D4" w:rsidRDefault="00147222" w:rsidP="00147222">
      <w:pPr>
        <w:pStyle w:val="Paraststmeklis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>Pretendentiem tiks piešķirti punkti, atbilstoši atlases kritērijiem:</w:t>
      </w:r>
    </w:p>
    <w:p w14:paraId="26BA7786" w14:textId="77777777" w:rsidR="00147222" w:rsidRPr="009030D4" w:rsidRDefault="00B170AA" w:rsidP="00147222">
      <w:pPr>
        <w:pStyle w:val="Paraststmeklis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Mācību sasniegumi</w:t>
      </w:r>
      <w:r w:rsidR="00147222" w:rsidRPr="009030D4">
        <w:rPr>
          <w:sz w:val="22"/>
          <w:szCs w:val="22"/>
        </w:rPr>
        <w:t>:</w:t>
      </w:r>
    </w:p>
    <w:p w14:paraId="5A881A9B" w14:textId="77777777" w:rsidR="00147222" w:rsidRPr="009030D4" w:rsidRDefault="00B170AA" w:rsidP="00147222">
      <w:pPr>
        <w:pStyle w:val="Paraststmeklis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Vidējais v</w:t>
      </w:r>
      <w:r w:rsidR="00147222" w:rsidRPr="009030D4">
        <w:rPr>
          <w:sz w:val="22"/>
          <w:szCs w:val="22"/>
        </w:rPr>
        <w:t>ērtēju</w:t>
      </w:r>
      <w:r>
        <w:rPr>
          <w:sz w:val="22"/>
          <w:szCs w:val="22"/>
        </w:rPr>
        <w:t>ms sastāda vismaz 8</w:t>
      </w:r>
      <w:r w:rsidR="00147222" w:rsidRPr="009030D4">
        <w:rPr>
          <w:sz w:val="22"/>
          <w:szCs w:val="22"/>
        </w:rPr>
        <w:t xml:space="preserve"> balles (3 punkti), </w:t>
      </w:r>
    </w:p>
    <w:p w14:paraId="32719EBA" w14:textId="77777777" w:rsidR="00147222" w:rsidRPr="009030D4" w:rsidRDefault="00B170AA" w:rsidP="00147222">
      <w:pPr>
        <w:pStyle w:val="Paraststmeklis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Vidējais v</w:t>
      </w:r>
      <w:r w:rsidR="00147222" w:rsidRPr="009030D4">
        <w:rPr>
          <w:sz w:val="22"/>
          <w:szCs w:val="22"/>
        </w:rPr>
        <w:t xml:space="preserve">ērtējums </w:t>
      </w:r>
      <w:r>
        <w:rPr>
          <w:sz w:val="22"/>
          <w:szCs w:val="22"/>
        </w:rPr>
        <w:t>vismaz 7</w:t>
      </w:r>
      <w:r w:rsidR="00147222" w:rsidRPr="009030D4">
        <w:rPr>
          <w:sz w:val="22"/>
          <w:szCs w:val="22"/>
        </w:rPr>
        <w:t xml:space="preserve"> balles (2 punkti); </w:t>
      </w:r>
    </w:p>
    <w:p w14:paraId="4BE3070F" w14:textId="77777777" w:rsidR="00147222" w:rsidRPr="009030D4" w:rsidRDefault="00B170AA" w:rsidP="00147222">
      <w:pPr>
        <w:pStyle w:val="Paraststmeklis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Vidējais v</w:t>
      </w:r>
      <w:r w:rsidR="00147222" w:rsidRPr="009030D4">
        <w:rPr>
          <w:sz w:val="22"/>
          <w:szCs w:val="22"/>
        </w:rPr>
        <w:t xml:space="preserve">ērtējums </w:t>
      </w:r>
      <w:r>
        <w:rPr>
          <w:sz w:val="22"/>
          <w:szCs w:val="22"/>
        </w:rPr>
        <w:t>vismaz 6</w:t>
      </w:r>
      <w:r w:rsidR="00147222" w:rsidRPr="009030D4">
        <w:rPr>
          <w:sz w:val="22"/>
          <w:szCs w:val="22"/>
        </w:rPr>
        <w:t xml:space="preserve"> balles, (1 punkts).</w:t>
      </w:r>
    </w:p>
    <w:p w14:paraId="5F929AD8" w14:textId="77777777" w:rsidR="00147222" w:rsidRPr="009030D4" w:rsidRDefault="00147222" w:rsidP="00147222">
      <w:pPr>
        <w:pStyle w:val="Paraststmeklis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>Pretendenta motivācija:</w:t>
      </w:r>
    </w:p>
    <w:p w14:paraId="164B4CDA" w14:textId="77777777" w:rsidR="00147222" w:rsidRPr="009030D4" w:rsidRDefault="00147222" w:rsidP="00147222">
      <w:pPr>
        <w:pStyle w:val="Paraststmeklis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Motivācijas vēstulē norādītas vismaz 2 aktivitātes, kas norāda uz līdzšinējo pieredzi specialitātē un skaidri definēta nepieciešamība piedalīties mobilitātē (3 punkti); </w:t>
      </w:r>
    </w:p>
    <w:p w14:paraId="61D00EC0" w14:textId="77777777" w:rsidR="00147222" w:rsidRPr="009030D4" w:rsidRDefault="00147222" w:rsidP="00147222">
      <w:pPr>
        <w:pStyle w:val="Paraststmeklis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>Motivācijas vēstulē norādīta vismaz 1 aktivitāte, kas norāda uz līdzšinējo pieredzi specialitātē un ir saprotams, kādēļ pretendents vēlas saņemt atbalstu mobilitātei (2 punkti);</w:t>
      </w:r>
    </w:p>
    <w:p w14:paraId="05D2C780" w14:textId="77777777" w:rsidR="00147222" w:rsidRDefault="00147222" w:rsidP="00147222">
      <w:pPr>
        <w:pStyle w:val="Paraststmeklis"/>
        <w:numPr>
          <w:ilvl w:val="2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>Motivācijas vēstulē norādīta neliela virspusēja (teorētiska) pieredze specialitātē, nav saprotami norādīta nepieciešamība piedalīties mobi</w:t>
      </w:r>
      <w:r w:rsidR="00771B9C">
        <w:rPr>
          <w:sz w:val="22"/>
          <w:szCs w:val="22"/>
        </w:rPr>
        <w:t>litātē (1 punkts);</w:t>
      </w:r>
    </w:p>
    <w:p w14:paraId="023C349F" w14:textId="55F2FCC8" w:rsidR="00B170AA" w:rsidRPr="009030D4" w:rsidRDefault="00771B9C" w:rsidP="00B170AA">
      <w:pPr>
        <w:pStyle w:val="Paraststmeklis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>Rekomendācijas vēstule</w:t>
      </w:r>
      <w:r w:rsidR="008A7AA3">
        <w:rPr>
          <w:sz w:val="24"/>
          <w:szCs w:val="24"/>
        </w:rPr>
        <w:t xml:space="preserve"> </w:t>
      </w:r>
      <w:r>
        <w:rPr>
          <w:sz w:val="24"/>
          <w:szCs w:val="24"/>
        </w:rPr>
        <w:t>(3 punkti).</w:t>
      </w:r>
    </w:p>
    <w:p w14:paraId="5ABB774D" w14:textId="62183DAD" w:rsidR="00147222" w:rsidRDefault="00147222" w:rsidP="00147222">
      <w:pPr>
        <w:pStyle w:val="Paraststmeklis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 xml:space="preserve"> N</w:t>
      </w:r>
      <w:r w:rsidR="00B170AA">
        <w:rPr>
          <w:sz w:val="22"/>
          <w:szCs w:val="22"/>
        </w:rPr>
        <w:t xml:space="preserve">o </w:t>
      </w:r>
      <w:r w:rsidR="00771B9C">
        <w:rPr>
          <w:sz w:val="22"/>
          <w:szCs w:val="22"/>
        </w:rPr>
        <w:t xml:space="preserve">2025. gada </w:t>
      </w:r>
      <w:r w:rsidR="008A7AA3">
        <w:rPr>
          <w:sz w:val="22"/>
          <w:szCs w:val="22"/>
        </w:rPr>
        <w:t>2</w:t>
      </w:r>
      <w:r w:rsidR="005E5C7D">
        <w:rPr>
          <w:sz w:val="22"/>
          <w:szCs w:val="22"/>
        </w:rPr>
        <w:t>6</w:t>
      </w:r>
      <w:r w:rsidR="008A7AA3">
        <w:rPr>
          <w:sz w:val="22"/>
          <w:szCs w:val="22"/>
        </w:rPr>
        <w:t>. novembrim</w:t>
      </w:r>
      <w:r w:rsidRPr="009030D4">
        <w:rPr>
          <w:sz w:val="22"/>
          <w:szCs w:val="22"/>
        </w:rPr>
        <w:t xml:space="preserve"> līdz </w:t>
      </w:r>
      <w:r w:rsidR="00771B9C">
        <w:rPr>
          <w:sz w:val="22"/>
          <w:szCs w:val="22"/>
        </w:rPr>
        <w:t xml:space="preserve">2025. gada </w:t>
      </w:r>
      <w:r w:rsidR="005E5C7D">
        <w:rPr>
          <w:sz w:val="22"/>
          <w:szCs w:val="22"/>
        </w:rPr>
        <w:t>27. novembrim</w:t>
      </w:r>
      <w:r w:rsidRPr="009030D4">
        <w:rPr>
          <w:sz w:val="22"/>
          <w:szCs w:val="22"/>
        </w:rPr>
        <w:t xml:space="preserve"> dalībnieku atlases komisija </w:t>
      </w:r>
      <w:r w:rsidR="00771B9C">
        <w:rPr>
          <w:sz w:val="22"/>
          <w:szCs w:val="22"/>
        </w:rPr>
        <w:t>izvērtē iesniegto dokumentu</w:t>
      </w:r>
      <w:r w:rsidRPr="009030D4">
        <w:rPr>
          <w:sz w:val="22"/>
          <w:szCs w:val="22"/>
        </w:rPr>
        <w:t xml:space="preserve"> atbilstību prasībām, kas noteiktas Nolikuma IV punktā un, atbilstoši administrācijas apkopotajai informācijai, nosaka prioritāri atbalstāmos </w:t>
      </w:r>
      <w:r w:rsidR="005E5C7D">
        <w:rPr>
          <w:sz w:val="22"/>
          <w:szCs w:val="22"/>
        </w:rPr>
        <w:t>nesenos absolventus.</w:t>
      </w:r>
    </w:p>
    <w:p w14:paraId="64DCA003" w14:textId="1B1EA772" w:rsidR="00DE5DC5" w:rsidRPr="009030D4" w:rsidRDefault="00DE5DC5" w:rsidP="00DE5DC5">
      <w:pPr>
        <w:pStyle w:val="Paraststmeklis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030D4">
        <w:rPr>
          <w:sz w:val="22"/>
          <w:szCs w:val="22"/>
        </w:rPr>
        <w:t>Prioritāri tiek atbalstīt</w:t>
      </w:r>
      <w:r w:rsidR="00CC0CBC">
        <w:rPr>
          <w:sz w:val="22"/>
          <w:szCs w:val="22"/>
        </w:rPr>
        <w:t xml:space="preserve">i </w:t>
      </w:r>
      <w:r w:rsidR="005E5C7D">
        <w:rPr>
          <w:sz w:val="22"/>
          <w:szCs w:val="22"/>
        </w:rPr>
        <w:t>nesenie absolventi</w:t>
      </w:r>
      <w:r w:rsidRPr="009030D4">
        <w:rPr>
          <w:sz w:val="22"/>
          <w:szCs w:val="22"/>
        </w:rPr>
        <w:t>, kuri saņems vislielāko punktu skaitu.</w:t>
      </w:r>
    </w:p>
    <w:p w14:paraId="7EF3782A" w14:textId="2764554F" w:rsidR="00EA1CC8" w:rsidRPr="00EA6C2F" w:rsidRDefault="00DE5DC5" w:rsidP="00EA1CC8">
      <w:pPr>
        <w:pStyle w:val="Paraststmeklis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2025. gada </w:t>
      </w:r>
      <w:r w:rsidR="005E5C7D">
        <w:rPr>
          <w:sz w:val="22"/>
          <w:szCs w:val="22"/>
        </w:rPr>
        <w:t>28. novembrī</w:t>
      </w:r>
      <w:r>
        <w:rPr>
          <w:sz w:val="22"/>
          <w:szCs w:val="22"/>
        </w:rPr>
        <w:t xml:space="preserve"> </w:t>
      </w:r>
      <w:r w:rsidRPr="009030D4">
        <w:rPr>
          <w:sz w:val="22"/>
          <w:szCs w:val="22"/>
        </w:rPr>
        <w:t xml:space="preserve">tiek veiktas individuālās pārrunas ar prioritāri atbalstāmiem pretendentiem, lai noskaidrotu pretendentu iespējas piedalīties mobilitātē, tai skaitā tiek veikta </w:t>
      </w:r>
      <w:r w:rsidR="002B5BAF">
        <w:rPr>
          <w:sz w:val="22"/>
          <w:szCs w:val="22"/>
        </w:rPr>
        <w:t xml:space="preserve">angļu valodas mutvārdu pārbaude, </w:t>
      </w:r>
      <w:r w:rsidR="002B5BAF">
        <w:rPr>
          <w:sz w:val="24"/>
          <w:szCs w:val="24"/>
        </w:rPr>
        <w:t>p</w:t>
      </w:r>
      <w:r w:rsidR="002B5BAF" w:rsidRPr="00767C32">
        <w:rPr>
          <w:sz w:val="24"/>
          <w:szCs w:val="24"/>
        </w:rPr>
        <w:t>recizē</w:t>
      </w:r>
      <w:r w:rsidR="0074637F">
        <w:rPr>
          <w:sz w:val="24"/>
          <w:szCs w:val="24"/>
        </w:rPr>
        <w:t>ti</w:t>
      </w:r>
      <w:r w:rsidR="00AA1899">
        <w:rPr>
          <w:sz w:val="24"/>
          <w:szCs w:val="24"/>
        </w:rPr>
        <w:t xml:space="preserve"> pers</w:t>
      </w:r>
      <w:r w:rsidR="002B5BAF" w:rsidRPr="00767C32">
        <w:rPr>
          <w:sz w:val="24"/>
          <w:szCs w:val="24"/>
        </w:rPr>
        <w:t>onu aplie</w:t>
      </w:r>
      <w:r w:rsidR="0074637F">
        <w:rPr>
          <w:sz w:val="24"/>
          <w:szCs w:val="24"/>
        </w:rPr>
        <w:t>cinošu dokumentu derīguma laiki</w:t>
      </w:r>
    </w:p>
    <w:p w14:paraId="4F297CB5" w14:textId="05A210C3" w:rsidR="00EA6C2F" w:rsidRDefault="00EA6C2F" w:rsidP="00EA6C2F">
      <w:pPr>
        <w:pStyle w:val="Paraststmeklis"/>
        <w:spacing w:line="276" w:lineRule="auto"/>
        <w:jc w:val="both"/>
        <w:rPr>
          <w:sz w:val="24"/>
          <w:szCs w:val="24"/>
        </w:rPr>
      </w:pPr>
    </w:p>
    <w:p w14:paraId="3569B69F" w14:textId="77777777" w:rsidR="00EA6C2F" w:rsidRDefault="00EA6C2F" w:rsidP="00EA6C2F">
      <w:pPr>
        <w:pStyle w:val="Paraststmeklis"/>
        <w:spacing w:line="276" w:lineRule="auto"/>
        <w:jc w:val="both"/>
        <w:rPr>
          <w:sz w:val="22"/>
          <w:szCs w:val="22"/>
        </w:rPr>
      </w:pPr>
    </w:p>
    <w:p w14:paraId="5D55E4BC" w14:textId="77777777" w:rsidR="00EA1CC8" w:rsidRPr="002F5ED4" w:rsidRDefault="00EA1CC8" w:rsidP="00EA1CC8">
      <w:pPr>
        <w:pStyle w:val="Paraststmeklis"/>
        <w:spacing w:line="276" w:lineRule="auto"/>
        <w:jc w:val="center"/>
        <w:rPr>
          <w:b/>
          <w:sz w:val="22"/>
          <w:szCs w:val="22"/>
        </w:rPr>
      </w:pPr>
      <w:r w:rsidRPr="002F5ED4">
        <w:rPr>
          <w:b/>
          <w:sz w:val="22"/>
          <w:szCs w:val="22"/>
        </w:rPr>
        <w:t>VI Konkursa rezultātu paziņošana</w:t>
      </w:r>
    </w:p>
    <w:p w14:paraId="4334D557" w14:textId="77777777" w:rsidR="00CC0CBC" w:rsidRPr="009030D4" w:rsidRDefault="00CC0CBC" w:rsidP="00CC0CBC">
      <w:pPr>
        <w:pStyle w:val="Paraststmeklis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Dalībai projektā apstiprinātie dalībnieki tiek informēti personīgi. Apstiprināto dalībnieku saraksts tiek ievietots E-klasē.</w:t>
      </w:r>
    </w:p>
    <w:p w14:paraId="5CE94AA9" w14:textId="77777777" w:rsidR="00EA1CC8" w:rsidRDefault="00EA1CC8" w:rsidP="00EA1CC8">
      <w:pPr>
        <w:pStyle w:val="Paraststmeklis"/>
        <w:spacing w:line="276" w:lineRule="auto"/>
        <w:ind w:left="360"/>
        <w:jc w:val="both"/>
        <w:rPr>
          <w:sz w:val="22"/>
          <w:szCs w:val="22"/>
        </w:rPr>
      </w:pPr>
    </w:p>
    <w:p w14:paraId="0C65C94F" w14:textId="60E596AA" w:rsidR="00F772E6" w:rsidRPr="009030D4" w:rsidRDefault="00F349D4" w:rsidP="00F772E6">
      <w:pPr>
        <w:rPr>
          <w:rFonts w:cs="Times New Roman"/>
          <w:sz w:val="22"/>
        </w:rPr>
      </w:pPr>
      <w:r>
        <w:rPr>
          <w:rFonts w:cs="Times New Roman"/>
          <w:sz w:val="22"/>
        </w:rPr>
        <w:t>Direktora vietn.</w:t>
      </w:r>
      <w:r w:rsidR="004131E0"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izgl</w:t>
      </w:r>
      <w:proofErr w:type="spellEnd"/>
      <w:r>
        <w:rPr>
          <w:rFonts w:cs="Times New Roman"/>
          <w:sz w:val="22"/>
        </w:rPr>
        <w:t>.</w:t>
      </w:r>
      <w:r w:rsidR="004131E0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jomā</w:t>
      </w:r>
      <w:r w:rsidR="008B200F">
        <w:rPr>
          <w:rFonts w:cs="Times New Roman"/>
          <w:sz w:val="22"/>
        </w:rPr>
        <w:t xml:space="preserve"> </w:t>
      </w:r>
      <w:r w:rsidR="00F772E6" w:rsidRPr="009030D4">
        <w:rPr>
          <w:rFonts w:cs="Times New Roman"/>
          <w:sz w:val="22"/>
        </w:rPr>
        <w:tab/>
      </w:r>
      <w:r w:rsidR="00F772E6" w:rsidRPr="009030D4">
        <w:rPr>
          <w:rFonts w:cs="Times New Roman"/>
          <w:sz w:val="22"/>
        </w:rPr>
        <w:tab/>
      </w:r>
      <w:r w:rsidR="00F772E6" w:rsidRPr="009030D4">
        <w:rPr>
          <w:rFonts w:cs="Times New Roman"/>
          <w:sz w:val="22"/>
        </w:rPr>
        <w:tab/>
      </w:r>
      <w:r>
        <w:rPr>
          <w:rFonts w:cs="Times New Roman"/>
          <w:sz w:val="22"/>
        </w:rPr>
        <w:t xml:space="preserve">              </w:t>
      </w:r>
      <w:r w:rsidR="00F772E6" w:rsidRPr="009030D4">
        <w:rPr>
          <w:rFonts w:cs="Times New Roman"/>
          <w:sz w:val="22"/>
        </w:rPr>
        <w:tab/>
      </w:r>
      <w:r w:rsidR="00F1452F">
        <w:rPr>
          <w:rFonts w:cs="Times New Roman"/>
          <w:sz w:val="22"/>
        </w:rPr>
        <w:t>I. Veismane</w:t>
      </w:r>
    </w:p>
    <w:p w14:paraId="37E8A2A8" w14:textId="77777777" w:rsidR="00F772E6" w:rsidRPr="009030D4" w:rsidRDefault="00F772E6" w:rsidP="00F772E6">
      <w:pPr>
        <w:rPr>
          <w:rFonts w:cs="Times New Roman"/>
          <w:sz w:val="22"/>
        </w:rPr>
      </w:pPr>
    </w:p>
    <w:p w14:paraId="72B4E164" w14:textId="025E5CDA" w:rsidR="00DE5DC5" w:rsidRPr="009030D4" w:rsidRDefault="00F1452F" w:rsidP="00F349D4">
      <w:pPr>
        <w:pStyle w:val="Paraststmeklis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1452F">
        <w:rPr>
          <w:sz w:val="22"/>
          <w:szCs w:val="22"/>
        </w:rPr>
        <w:t xml:space="preserve">amatdarbības </w:t>
      </w:r>
      <w:proofErr w:type="spellStart"/>
      <w:r w:rsidRPr="00F1452F">
        <w:rPr>
          <w:sz w:val="22"/>
          <w:szCs w:val="22"/>
        </w:rPr>
        <w:t>struktūrv</w:t>
      </w:r>
      <w:proofErr w:type="spellEnd"/>
      <w:r w:rsidRPr="00F1452F">
        <w:rPr>
          <w:sz w:val="22"/>
          <w:szCs w:val="22"/>
        </w:rPr>
        <w:t>.</w:t>
      </w:r>
      <w:r w:rsidR="004131E0">
        <w:rPr>
          <w:sz w:val="22"/>
          <w:szCs w:val="22"/>
        </w:rPr>
        <w:t xml:space="preserve"> </w:t>
      </w:r>
      <w:r w:rsidRPr="00F1452F">
        <w:rPr>
          <w:sz w:val="22"/>
          <w:szCs w:val="22"/>
        </w:rPr>
        <w:t>vad.</w:t>
      </w:r>
      <w:r w:rsidR="004131E0">
        <w:rPr>
          <w:sz w:val="22"/>
          <w:szCs w:val="22"/>
        </w:rPr>
        <w:t xml:space="preserve"> </w:t>
      </w:r>
      <w:r w:rsidRPr="00F1452F">
        <w:rPr>
          <w:sz w:val="22"/>
          <w:szCs w:val="22"/>
        </w:rPr>
        <w:t>vietn.</w:t>
      </w:r>
      <w:r w:rsidR="004131E0">
        <w:rPr>
          <w:sz w:val="22"/>
          <w:szCs w:val="22"/>
        </w:rPr>
        <w:t xml:space="preserve"> </w:t>
      </w:r>
      <w:proofErr w:type="spellStart"/>
      <w:r w:rsidRPr="00F1452F">
        <w:rPr>
          <w:sz w:val="22"/>
          <w:szCs w:val="22"/>
        </w:rPr>
        <w:t>izgl</w:t>
      </w:r>
      <w:proofErr w:type="spellEnd"/>
      <w:r w:rsidRPr="00F1452F">
        <w:rPr>
          <w:sz w:val="22"/>
          <w:szCs w:val="22"/>
        </w:rPr>
        <w:t>.</w:t>
      </w:r>
      <w:r w:rsidR="004131E0">
        <w:rPr>
          <w:sz w:val="22"/>
          <w:szCs w:val="22"/>
        </w:rPr>
        <w:t xml:space="preserve"> </w:t>
      </w:r>
      <w:r w:rsidRPr="00F1452F">
        <w:rPr>
          <w:sz w:val="22"/>
          <w:szCs w:val="22"/>
        </w:rPr>
        <w:t>jomā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proofErr w:type="spellStart"/>
      <w:r>
        <w:rPr>
          <w:sz w:val="22"/>
          <w:szCs w:val="22"/>
        </w:rPr>
        <w:t>Vīpule-Kuļika</w:t>
      </w:r>
      <w:proofErr w:type="spellEnd"/>
    </w:p>
    <w:p w14:paraId="2037BBC8" w14:textId="00C6366E" w:rsidR="00BC51D5" w:rsidRDefault="00BC51D5">
      <w:pPr>
        <w:spacing w:after="160" w:line="259" w:lineRule="auto"/>
        <w:rPr>
          <w:rFonts w:eastAsia="Times New Roman" w:cs="Times New Roman"/>
          <w:sz w:val="22"/>
          <w:lang w:eastAsia="lv-LV"/>
        </w:rPr>
      </w:pPr>
      <w:r>
        <w:rPr>
          <w:sz w:val="22"/>
        </w:rPr>
        <w:br w:type="page"/>
      </w:r>
    </w:p>
    <w:p w14:paraId="3B2208BB" w14:textId="77777777" w:rsidR="00BC51D5" w:rsidRPr="00440BB6" w:rsidRDefault="00BC51D5" w:rsidP="00BC51D5">
      <w:pPr>
        <w:jc w:val="right"/>
        <w:rPr>
          <w:i/>
          <w:sz w:val="22"/>
        </w:rPr>
      </w:pPr>
      <w:r w:rsidRPr="00440BB6">
        <w:rPr>
          <w:i/>
          <w:sz w:val="22"/>
        </w:rPr>
        <w:lastRenderedPageBreak/>
        <w:t>Pielikums</w:t>
      </w:r>
      <w:r>
        <w:rPr>
          <w:i/>
          <w:sz w:val="22"/>
        </w:rPr>
        <w:t xml:space="preserve"> 1</w:t>
      </w:r>
    </w:p>
    <w:p w14:paraId="23B5B8A4" w14:textId="77777777" w:rsidR="00BC51D5" w:rsidRPr="00D43D4B" w:rsidRDefault="00BC51D5" w:rsidP="00BC51D5">
      <w:pPr>
        <w:jc w:val="right"/>
        <w:rPr>
          <w:b/>
          <w:sz w:val="22"/>
        </w:rPr>
      </w:pPr>
      <w:r w:rsidRPr="00D43D4B">
        <w:rPr>
          <w:b/>
          <w:sz w:val="22"/>
        </w:rPr>
        <w:t>Zaļenieku komerciālās un amatniecības vidusskolas</w:t>
      </w:r>
    </w:p>
    <w:p w14:paraId="0D7922BB" w14:textId="77777777" w:rsidR="00BC51D5" w:rsidRPr="00D43D4B" w:rsidRDefault="00BC51D5" w:rsidP="00BC51D5">
      <w:pPr>
        <w:jc w:val="right"/>
        <w:rPr>
          <w:b/>
          <w:sz w:val="22"/>
        </w:rPr>
      </w:pPr>
      <w:r w:rsidRPr="00D43D4B">
        <w:rPr>
          <w:b/>
          <w:sz w:val="22"/>
        </w:rPr>
        <w:t>D</w:t>
      </w:r>
      <w:r>
        <w:rPr>
          <w:b/>
          <w:sz w:val="22"/>
        </w:rPr>
        <w:t>irektorei R. Īvei - Zaķei</w:t>
      </w:r>
    </w:p>
    <w:p w14:paraId="7B36076B" w14:textId="77777777" w:rsidR="00BC51D5" w:rsidRPr="00D43D4B" w:rsidRDefault="00BC51D5" w:rsidP="00BC51D5">
      <w:pPr>
        <w:jc w:val="right"/>
        <w:rPr>
          <w:b/>
          <w:sz w:val="22"/>
        </w:rPr>
      </w:pPr>
    </w:p>
    <w:p w14:paraId="62C78982" w14:textId="77777777" w:rsidR="00BC51D5" w:rsidRPr="00D43D4B" w:rsidRDefault="00BC51D5" w:rsidP="00BC51D5">
      <w:pPr>
        <w:jc w:val="right"/>
        <w:rPr>
          <w:i/>
          <w:sz w:val="22"/>
        </w:rPr>
      </w:pPr>
      <w:r w:rsidRPr="00D43D4B">
        <w:rPr>
          <w:i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643C5" wp14:editId="0392DE0C">
                <wp:simplePos x="0" y="0"/>
                <wp:positionH relativeFrom="column">
                  <wp:posOffset>3048000</wp:posOffset>
                </wp:positionH>
                <wp:positionV relativeFrom="paragraph">
                  <wp:posOffset>635</wp:posOffset>
                </wp:positionV>
                <wp:extent cx="3076575" cy="0"/>
                <wp:effectExtent l="0" t="0" r="95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9245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0pt;margin-top:.05pt;width:242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"/>
            </w:pict>
          </mc:Fallback>
        </mc:AlternateContent>
      </w:r>
      <w:r w:rsidRPr="00D43D4B">
        <w:rPr>
          <w:i/>
          <w:sz w:val="22"/>
        </w:rPr>
        <w:t xml:space="preserve"> (iesniedzēja vārds, uzvārds)</w:t>
      </w:r>
    </w:p>
    <w:tbl>
      <w:tblPr>
        <w:tblW w:w="0" w:type="auto"/>
        <w:tblInd w:w="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331"/>
        <w:gridCol w:w="331"/>
        <w:gridCol w:w="331"/>
        <w:gridCol w:w="331"/>
        <w:gridCol w:w="331"/>
        <w:gridCol w:w="344"/>
        <w:gridCol w:w="331"/>
        <w:gridCol w:w="331"/>
        <w:gridCol w:w="331"/>
        <w:gridCol w:w="331"/>
        <w:gridCol w:w="331"/>
      </w:tblGrid>
      <w:tr w:rsidR="00BC51D5" w:rsidRPr="00D43D4B" w14:paraId="3BF39EA1" w14:textId="77777777" w:rsidTr="003B3C6B">
        <w:tc>
          <w:tcPr>
            <w:tcW w:w="357" w:type="dxa"/>
          </w:tcPr>
          <w:p w14:paraId="1BF320F6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594443F3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2AEF9F2A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45B9D896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05B6D387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1DD9E22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8721E" w14:textId="77777777" w:rsidR="00BC51D5" w:rsidRPr="00D43D4B" w:rsidRDefault="00BC51D5" w:rsidP="003B3C6B">
            <w:pPr>
              <w:jc w:val="right"/>
              <w:rPr>
                <w:sz w:val="22"/>
              </w:rPr>
            </w:pPr>
            <w:r w:rsidRPr="00D43D4B">
              <w:rPr>
                <w:sz w:val="22"/>
              </w:rPr>
              <w:t>-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650EB4B9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00381685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02C4A2B8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4CA31B60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  <w:tc>
          <w:tcPr>
            <w:tcW w:w="357" w:type="dxa"/>
          </w:tcPr>
          <w:p w14:paraId="285E125F" w14:textId="77777777" w:rsidR="00BC51D5" w:rsidRPr="00D43D4B" w:rsidRDefault="00BC51D5" w:rsidP="003B3C6B">
            <w:pPr>
              <w:jc w:val="right"/>
              <w:rPr>
                <w:sz w:val="22"/>
              </w:rPr>
            </w:pPr>
          </w:p>
        </w:tc>
      </w:tr>
    </w:tbl>
    <w:p w14:paraId="0C195158" w14:textId="77777777" w:rsidR="00BC51D5" w:rsidRPr="00D43D4B" w:rsidRDefault="00BC51D5" w:rsidP="00BC51D5">
      <w:pPr>
        <w:jc w:val="right"/>
        <w:rPr>
          <w:i/>
          <w:sz w:val="22"/>
        </w:rPr>
      </w:pPr>
      <w:r w:rsidRPr="00D43D4B">
        <w:rPr>
          <w:i/>
          <w:sz w:val="22"/>
        </w:rPr>
        <w:t xml:space="preserve">                                                                                 (personas kods)</w:t>
      </w:r>
    </w:p>
    <w:p w14:paraId="4252620E" w14:textId="77777777" w:rsidR="00BC51D5" w:rsidRDefault="00BC51D5" w:rsidP="00BC51D5">
      <w:pPr>
        <w:spacing w:after="0"/>
        <w:jc w:val="right"/>
        <w:rPr>
          <w:b/>
          <w:sz w:val="22"/>
        </w:rPr>
      </w:pPr>
    </w:p>
    <w:p w14:paraId="6D8878B1" w14:textId="77777777" w:rsidR="00BC51D5" w:rsidRPr="00D43D4B" w:rsidRDefault="00BC51D5" w:rsidP="00BC51D5">
      <w:pPr>
        <w:spacing w:after="0"/>
        <w:jc w:val="right"/>
        <w:rPr>
          <w:b/>
          <w:sz w:val="22"/>
        </w:rPr>
      </w:pPr>
      <w:r w:rsidRPr="00D43D4B">
        <w:rPr>
          <w:b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D210A" wp14:editId="73C95CB0">
                <wp:simplePos x="0" y="0"/>
                <wp:positionH relativeFrom="column">
                  <wp:posOffset>3048000</wp:posOffset>
                </wp:positionH>
                <wp:positionV relativeFrom="paragraph">
                  <wp:posOffset>173355</wp:posOffset>
                </wp:positionV>
                <wp:extent cx="3076575" cy="0"/>
                <wp:effectExtent l="0" t="0" r="952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9AC7A" id="AutoShape 7" o:spid="_x0000_s1026" type="#_x0000_t32" style="position:absolute;margin-left:240pt;margin-top:13.65pt;width:242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"/>
            </w:pict>
          </mc:Fallback>
        </mc:AlternateContent>
      </w:r>
      <w:r w:rsidRPr="00D43D4B">
        <w:rPr>
          <w:b/>
          <w:sz w:val="22"/>
        </w:rPr>
        <w:t xml:space="preserve">  </w:t>
      </w:r>
    </w:p>
    <w:p w14:paraId="278B14B0" w14:textId="77777777" w:rsidR="00BC51D5" w:rsidRPr="00D43D4B" w:rsidRDefault="00BC51D5" w:rsidP="00BC51D5">
      <w:pPr>
        <w:spacing w:after="0"/>
        <w:jc w:val="right"/>
        <w:rPr>
          <w:sz w:val="22"/>
        </w:rPr>
      </w:pPr>
      <w:r w:rsidRPr="00D43D4B">
        <w:rPr>
          <w:i/>
          <w:sz w:val="22"/>
        </w:rPr>
        <w:t>(deklarētās dzīvesvietas adrese)</w:t>
      </w:r>
      <w:r w:rsidRPr="00D43D4B">
        <w:rPr>
          <w:sz w:val="22"/>
        </w:rPr>
        <w:t xml:space="preserve"> </w:t>
      </w:r>
    </w:p>
    <w:p w14:paraId="1DA57D7B" w14:textId="77777777" w:rsidR="00BC51D5" w:rsidRPr="00D43D4B" w:rsidRDefault="00BC51D5" w:rsidP="00BC51D5">
      <w:pPr>
        <w:jc w:val="right"/>
        <w:rPr>
          <w:i/>
          <w:sz w:val="22"/>
        </w:rPr>
      </w:pPr>
      <w:r w:rsidRPr="00D43D4B">
        <w:rPr>
          <w:sz w:val="22"/>
        </w:rPr>
        <w:t>LV</w:t>
      </w:r>
      <w:r w:rsidRPr="00D43D4B">
        <w:rPr>
          <w:b/>
          <w:sz w:val="22"/>
        </w:rPr>
        <w:t xml:space="preserve"> - _____</w:t>
      </w:r>
    </w:p>
    <w:p w14:paraId="70CB8D7B" w14:textId="77777777" w:rsidR="00BC51D5" w:rsidRDefault="00BC51D5" w:rsidP="00BC51D5">
      <w:pPr>
        <w:spacing w:after="0"/>
        <w:rPr>
          <w:b/>
          <w:sz w:val="22"/>
        </w:rPr>
      </w:pPr>
    </w:p>
    <w:p w14:paraId="4BFF918F" w14:textId="77777777" w:rsidR="00BC51D5" w:rsidRPr="00D43D4B" w:rsidRDefault="00BC51D5" w:rsidP="00BC51D5">
      <w:pPr>
        <w:spacing w:after="0"/>
        <w:rPr>
          <w:b/>
          <w:sz w:val="22"/>
        </w:rPr>
      </w:pPr>
      <w:r w:rsidRPr="00D43D4B">
        <w:rPr>
          <w:b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5C6E6" wp14:editId="05DC1BE2">
                <wp:simplePos x="0" y="0"/>
                <wp:positionH relativeFrom="column">
                  <wp:posOffset>3048000</wp:posOffset>
                </wp:positionH>
                <wp:positionV relativeFrom="paragraph">
                  <wp:posOffset>183515</wp:posOffset>
                </wp:positionV>
                <wp:extent cx="3076575" cy="0"/>
                <wp:effectExtent l="0" t="0" r="9525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510E6" id="AutoShape 8" o:spid="_x0000_s1026" type="#_x0000_t32" style="position:absolute;margin-left:240pt;margin-top:14.45pt;width:242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"/>
            </w:pict>
          </mc:Fallback>
        </mc:AlternateContent>
      </w:r>
    </w:p>
    <w:p w14:paraId="267FE7C1" w14:textId="77777777" w:rsidR="00BC51D5" w:rsidRDefault="00BC51D5" w:rsidP="00BC51D5">
      <w:pPr>
        <w:spacing w:after="0"/>
        <w:jc w:val="right"/>
        <w:rPr>
          <w:i/>
          <w:sz w:val="22"/>
        </w:rPr>
      </w:pPr>
      <w:r w:rsidRPr="00D43D4B">
        <w:rPr>
          <w:i/>
          <w:sz w:val="22"/>
        </w:rPr>
        <w:t xml:space="preserve"> (kontaktt</w:t>
      </w:r>
      <w:r>
        <w:rPr>
          <w:i/>
          <w:sz w:val="22"/>
        </w:rPr>
        <w:t>ālrunis</w:t>
      </w:r>
      <w:r w:rsidRPr="00D43D4B">
        <w:rPr>
          <w:i/>
          <w:sz w:val="22"/>
        </w:rPr>
        <w:t>)</w:t>
      </w:r>
    </w:p>
    <w:p w14:paraId="13EA918F" w14:textId="77777777" w:rsidR="00BC51D5" w:rsidRPr="00D43D4B" w:rsidRDefault="00BC51D5" w:rsidP="00BC51D5">
      <w:pPr>
        <w:spacing w:after="0"/>
        <w:rPr>
          <w:b/>
          <w:sz w:val="22"/>
        </w:rPr>
      </w:pPr>
      <w:r w:rsidRPr="00D43D4B">
        <w:rPr>
          <w:b/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654A9" wp14:editId="218AD401">
                <wp:simplePos x="0" y="0"/>
                <wp:positionH relativeFrom="column">
                  <wp:posOffset>3048000</wp:posOffset>
                </wp:positionH>
                <wp:positionV relativeFrom="paragraph">
                  <wp:posOffset>183515</wp:posOffset>
                </wp:positionV>
                <wp:extent cx="3076575" cy="0"/>
                <wp:effectExtent l="0" t="0" r="952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E2CFC" id="AutoShape 8" o:spid="_x0000_s1026" type="#_x0000_t32" style="position:absolute;margin-left:240pt;margin-top:14.45pt;width:242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"/>
            </w:pict>
          </mc:Fallback>
        </mc:AlternateContent>
      </w:r>
    </w:p>
    <w:p w14:paraId="28DEE880" w14:textId="77777777" w:rsidR="00BC51D5" w:rsidRDefault="00BC51D5" w:rsidP="00BC51D5">
      <w:pPr>
        <w:spacing w:after="0"/>
        <w:jc w:val="right"/>
        <w:rPr>
          <w:i/>
          <w:sz w:val="22"/>
        </w:rPr>
      </w:pPr>
      <w:r>
        <w:rPr>
          <w:i/>
          <w:sz w:val="22"/>
        </w:rPr>
        <w:t>(</w:t>
      </w:r>
      <w:r w:rsidRPr="00D43D4B">
        <w:rPr>
          <w:i/>
          <w:sz w:val="22"/>
        </w:rPr>
        <w:t>e-pasta adrese</w:t>
      </w:r>
      <w:r>
        <w:rPr>
          <w:i/>
          <w:sz w:val="22"/>
        </w:rPr>
        <w:t>)</w:t>
      </w:r>
    </w:p>
    <w:p w14:paraId="0A8A5045" w14:textId="77777777" w:rsidR="00BC51D5" w:rsidRPr="00D43D4B" w:rsidRDefault="00BC51D5" w:rsidP="00BC51D5">
      <w:pPr>
        <w:spacing w:after="0"/>
        <w:jc w:val="right"/>
        <w:rPr>
          <w:i/>
          <w:sz w:val="22"/>
        </w:rPr>
      </w:pPr>
    </w:p>
    <w:p w14:paraId="77360B67" w14:textId="77777777" w:rsidR="00BC51D5" w:rsidRPr="00D43D4B" w:rsidRDefault="00BC51D5" w:rsidP="00BC51D5">
      <w:pPr>
        <w:spacing w:after="0"/>
        <w:jc w:val="center"/>
        <w:rPr>
          <w:b/>
          <w:sz w:val="22"/>
        </w:rPr>
      </w:pPr>
      <w:r w:rsidRPr="00D43D4B">
        <w:rPr>
          <w:b/>
          <w:sz w:val="22"/>
        </w:rPr>
        <w:t>Iesniegums</w:t>
      </w:r>
    </w:p>
    <w:p w14:paraId="6F60724A" w14:textId="77777777" w:rsidR="00BC51D5" w:rsidRPr="00D43D4B" w:rsidRDefault="00BC51D5" w:rsidP="00BC51D5">
      <w:pPr>
        <w:spacing w:after="0"/>
        <w:jc w:val="center"/>
        <w:rPr>
          <w:b/>
          <w:sz w:val="22"/>
        </w:rPr>
      </w:pPr>
      <w:r w:rsidRPr="00D43D4B">
        <w:rPr>
          <w:b/>
          <w:sz w:val="22"/>
        </w:rPr>
        <w:t>atbalstam mobilitātei ārvalstīs</w:t>
      </w:r>
    </w:p>
    <w:p w14:paraId="620D7518" w14:textId="77777777" w:rsidR="00BC51D5" w:rsidRPr="00D43D4B" w:rsidRDefault="00BC51D5" w:rsidP="00BC51D5">
      <w:pPr>
        <w:jc w:val="both"/>
        <w:rPr>
          <w:sz w:val="22"/>
        </w:rPr>
      </w:pPr>
      <w:r w:rsidRPr="00D43D4B">
        <w:rPr>
          <w:sz w:val="22"/>
        </w:rPr>
        <w:t>Lūdzu piešķirt man atbalstu</w:t>
      </w:r>
      <w:r>
        <w:rPr>
          <w:sz w:val="22"/>
        </w:rPr>
        <w:t>.</w:t>
      </w:r>
    </w:p>
    <w:p w14:paraId="39520F6F" w14:textId="77777777" w:rsidR="00BC51D5" w:rsidRPr="00D43D4B" w:rsidRDefault="00BC51D5" w:rsidP="00BC51D5">
      <w:pPr>
        <w:spacing w:after="0"/>
        <w:jc w:val="both"/>
        <w:rPr>
          <w:sz w:val="22"/>
        </w:rPr>
      </w:pPr>
      <w:r w:rsidRPr="00D43D4B">
        <w:rPr>
          <w:sz w:val="22"/>
        </w:rPr>
        <w:t>Pretendēju uz:</w:t>
      </w:r>
    </w:p>
    <w:p w14:paraId="1C26D684" w14:textId="77777777" w:rsidR="00BC51D5" w:rsidRPr="00D43D4B" w:rsidRDefault="00BC51D5" w:rsidP="00BC51D5">
      <w:pPr>
        <w:jc w:val="both"/>
        <w:rPr>
          <w:sz w:val="22"/>
        </w:rPr>
      </w:pPr>
      <w:r w:rsidRPr="00D43D4B">
        <w:rPr>
          <w:sz w:val="22"/>
        </w:rPr>
        <w:t xml:space="preserve">             </w:t>
      </w:r>
      <w:r>
        <w:rPr>
          <w:sz w:val="22"/>
        </w:rPr>
        <w:t>p</w:t>
      </w:r>
      <w:r w:rsidRPr="00D43D4B">
        <w:rPr>
          <w:sz w:val="22"/>
        </w:rPr>
        <w:t>rofesionālās izg</w:t>
      </w:r>
      <w:r>
        <w:rPr>
          <w:sz w:val="22"/>
        </w:rPr>
        <w:t>lītības programmas “Kokizstrādājumu izgatavošana” audzēkņu praksi</w:t>
      </w:r>
      <w:r w:rsidRPr="00D43D4B">
        <w:rPr>
          <w:sz w:val="22"/>
        </w:rPr>
        <w:t xml:space="preserve">  </w:t>
      </w:r>
      <w:r>
        <w:rPr>
          <w:sz w:val="22"/>
        </w:rPr>
        <w:t>Itālijā  2025</w:t>
      </w:r>
      <w:r w:rsidRPr="00D43D4B">
        <w:rPr>
          <w:sz w:val="22"/>
        </w:rPr>
        <w:t xml:space="preserve">. gada </w:t>
      </w:r>
      <w:r>
        <w:rPr>
          <w:sz w:val="22"/>
        </w:rPr>
        <w:t xml:space="preserve"> septembrī/oktobrī.</w:t>
      </w:r>
    </w:p>
    <w:p w14:paraId="19003A7B" w14:textId="77777777" w:rsidR="00BC51D5" w:rsidRPr="00D43D4B" w:rsidRDefault="00BC51D5" w:rsidP="00BC51D5">
      <w:pPr>
        <w:jc w:val="both"/>
        <w:rPr>
          <w:sz w:val="22"/>
        </w:rPr>
      </w:pPr>
      <w:r w:rsidRPr="00D43D4B">
        <w:rPr>
          <w:sz w:val="22"/>
        </w:rPr>
        <w:t>Apliecinu, ka:</w:t>
      </w:r>
    </w:p>
    <w:p w14:paraId="38D040D3" w14:textId="77777777" w:rsidR="00BC51D5" w:rsidRDefault="00BC51D5" w:rsidP="00BC51D5">
      <w:pPr>
        <w:jc w:val="both"/>
        <w:rPr>
          <w:sz w:val="22"/>
        </w:rPr>
      </w:pPr>
      <w:r>
        <w:rPr>
          <w:sz w:val="22"/>
        </w:rPr>
        <w:t xml:space="preserve"> m</w:t>
      </w:r>
      <w:r w:rsidRPr="00D43D4B">
        <w:rPr>
          <w:sz w:val="22"/>
        </w:rPr>
        <w:t xml:space="preserve">ācos Zaļenieku komerciālās un amatniecības vidusskolas </w:t>
      </w:r>
      <w:r>
        <w:rPr>
          <w:sz w:val="22"/>
        </w:rPr>
        <w:t xml:space="preserve">profesionālās izglītības </w:t>
      </w:r>
      <w:r w:rsidRPr="00D43D4B">
        <w:rPr>
          <w:sz w:val="22"/>
        </w:rPr>
        <w:t xml:space="preserve">programmā </w:t>
      </w:r>
    </w:p>
    <w:p w14:paraId="2853A4B6" w14:textId="77777777" w:rsidR="00BC51D5" w:rsidRDefault="00BC51D5" w:rsidP="00BC51D5">
      <w:pPr>
        <w:jc w:val="both"/>
        <w:rPr>
          <w:sz w:val="22"/>
        </w:rPr>
      </w:pPr>
      <w:r w:rsidRPr="00D43D4B">
        <w:rPr>
          <w:sz w:val="22"/>
        </w:rPr>
        <w:t xml:space="preserve">„__________________________" </w:t>
      </w:r>
      <w:r>
        <w:rPr>
          <w:sz w:val="22"/>
        </w:rPr>
        <w:t>,</w:t>
      </w:r>
      <w:r w:rsidRPr="00D43D4B">
        <w:rPr>
          <w:sz w:val="22"/>
        </w:rPr>
        <w:t xml:space="preserve">    _________  kursā;</w:t>
      </w:r>
    </w:p>
    <w:p w14:paraId="2BE2AD97" w14:textId="77777777" w:rsidR="00BC51D5" w:rsidRPr="00D43D4B" w:rsidRDefault="00BC51D5" w:rsidP="00BC51D5">
      <w:pPr>
        <w:jc w:val="both"/>
        <w:rPr>
          <w:sz w:val="22"/>
        </w:rPr>
      </w:pPr>
    </w:p>
    <w:p w14:paraId="322A3AAB" w14:textId="77777777" w:rsidR="00BC51D5" w:rsidRPr="00D43D4B" w:rsidRDefault="00BC51D5" w:rsidP="00BC51D5">
      <w:pPr>
        <w:jc w:val="both"/>
        <w:rPr>
          <w:sz w:val="22"/>
        </w:rPr>
      </w:pPr>
      <w:r w:rsidRPr="00D43D4B">
        <w:rPr>
          <w:sz w:val="22"/>
        </w:rPr>
        <w:t>Piekrītu personas datu apstrādei, kas nepieciešama, lai nodrošinātu pretendentu atlasi, finanšu norēķinus un mobilitātes organizēšanu.</w:t>
      </w:r>
      <w:r>
        <w:rPr>
          <w:sz w:val="22"/>
        </w:rPr>
        <w:t xml:space="preserve"> </w:t>
      </w:r>
      <w:r w:rsidRPr="00D43D4B">
        <w:rPr>
          <w:sz w:val="22"/>
        </w:rPr>
        <w:t xml:space="preserve">Atbalsta saņemšanas gadījumā pildīšu visas saistības, tai skaitā līguma slēgšana un īstenošana, atskaišu sagatavošana un iesniegšana, apgūto zināšanu un prasmju prezentēšana. </w:t>
      </w:r>
    </w:p>
    <w:p w14:paraId="19199089" w14:textId="77777777" w:rsidR="00BC51D5" w:rsidRPr="00D43D4B" w:rsidRDefault="00BC51D5" w:rsidP="00BC51D5">
      <w:pPr>
        <w:tabs>
          <w:tab w:val="left" w:pos="1800"/>
        </w:tabs>
        <w:ind w:left="1440" w:hanging="1440"/>
        <w:jc w:val="both"/>
        <w:rPr>
          <w:sz w:val="22"/>
        </w:rPr>
      </w:pPr>
    </w:p>
    <w:p w14:paraId="04CA8627" w14:textId="77777777" w:rsidR="00BC51D5" w:rsidRPr="002F0A6B" w:rsidRDefault="00BC51D5" w:rsidP="00BC51D5">
      <w:pPr>
        <w:tabs>
          <w:tab w:val="left" w:pos="1800"/>
        </w:tabs>
        <w:ind w:left="1440" w:hanging="1440"/>
        <w:jc w:val="both"/>
        <w:rPr>
          <w:sz w:val="22"/>
        </w:rPr>
      </w:pPr>
      <w:r w:rsidRPr="00D43D4B">
        <w:rPr>
          <w:sz w:val="22"/>
        </w:rPr>
        <w:t>Zaļeniekos, 20</w:t>
      </w:r>
      <w:r>
        <w:rPr>
          <w:sz w:val="22"/>
        </w:rPr>
        <w:t>25</w:t>
      </w:r>
      <w:r w:rsidRPr="00D43D4B">
        <w:rPr>
          <w:sz w:val="22"/>
        </w:rPr>
        <w:t>.</w:t>
      </w:r>
      <w:r>
        <w:rPr>
          <w:sz w:val="22"/>
        </w:rPr>
        <w:t xml:space="preserve"> </w:t>
      </w:r>
      <w:r w:rsidRPr="00D43D4B">
        <w:rPr>
          <w:sz w:val="22"/>
        </w:rPr>
        <w:t>gada ____</w:t>
      </w:r>
      <w:r w:rsidRPr="00D43D4B">
        <w:rPr>
          <w:sz w:val="22"/>
        </w:rPr>
        <w:tab/>
      </w:r>
      <w:r w:rsidRPr="00D43D4B">
        <w:rPr>
          <w:sz w:val="22"/>
        </w:rPr>
        <w:tab/>
      </w:r>
      <w:r w:rsidRPr="00D43D4B">
        <w:rPr>
          <w:sz w:val="22"/>
        </w:rPr>
        <w:tab/>
      </w:r>
      <w:r w:rsidRPr="00D43D4B">
        <w:rPr>
          <w:sz w:val="22"/>
        </w:rPr>
        <w:tab/>
        <w:t>__________ paraksts</w:t>
      </w:r>
    </w:p>
    <w:p w14:paraId="68894A5A" w14:textId="77777777" w:rsidR="00BC51D5" w:rsidRDefault="00BC51D5" w:rsidP="00BC51D5"/>
    <w:p w14:paraId="1C85EB3C" w14:textId="77777777" w:rsidR="00DE608F" w:rsidRPr="009030D4" w:rsidRDefault="00DE608F" w:rsidP="00DE608F">
      <w:pPr>
        <w:pStyle w:val="Paraststmeklis"/>
        <w:rPr>
          <w:b/>
          <w:bCs/>
          <w:color w:val="000000"/>
          <w:sz w:val="22"/>
          <w:szCs w:val="22"/>
        </w:rPr>
      </w:pPr>
    </w:p>
    <w:p w14:paraId="589E0C00" w14:textId="77777777" w:rsidR="004C302F" w:rsidRDefault="004C302F"/>
    <w:p w14:paraId="423F4679" w14:textId="77777777" w:rsidR="002F0E52" w:rsidRDefault="002F0E52"/>
    <w:p w14:paraId="107F6E12" w14:textId="77777777" w:rsidR="002F0E52" w:rsidRDefault="002F0E52"/>
    <w:p w14:paraId="03AE616A" w14:textId="77777777" w:rsidR="002F0E52" w:rsidRDefault="002F0E52"/>
    <w:p w14:paraId="53DBCDD0" w14:textId="77777777" w:rsidR="002F0E52" w:rsidRDefault="002F0E52"/>
    <w:p w14:paraId="32738825" w14:textId="77777777" w:rsidR="002F0E52" w:rsidRDefault="002F0E52"/>
    <w:p w14:paraId="153AB648" w14:textId="77777777" w:rsidR="002F0E52" w:rsidRDefault="002F0E52"/>
    <w:p w14:paraId="086F9C89" w14:textId="77777777" w:rsidR="002F0E52" w:rsidRDefault="002F0E52"/>
    <w:p w14:paraId="3CD4E5F9" w14:textId="77777777" w:rsidR="002F0E52" w:rsidRDefault="002F0E52"/>
    <w:p w14:paraId="4E874FC2" w14:textId="77777777" w:rsidR="00B32EF7" w:rsidRDefault="00B32EF7"/>
    <w:p w14:paraId="380B9833" w14:textId="77777777" w:rsidR="00B32EF7" w:rsidRDefault="00B32EF7"/>
    <w:p w14:paraId="2FDAA463" w14:textId="77777777" w:rsidR="00B32EF7" w:rsidRDefault="00B32EF7"/>
    <w:p w14:paraId="71E124DB" w14:textId="77777777" w:rsidR="00B32EF7" w:rsidRDefault="00B32EF7"/>
    <w:p w14:paraId="654FDCEB" w14:textId="77777777" w:rsidR="00B32EF7" w:rsidRDefault="00B32EF7"/>
    <w:sectPr w:rsidR="00B32EF7" w:rsidSect="002F0A6B">
      <w:pgSz w:w="11906" w:h="16838"/>
      <w:pgMar w:top="1440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F2BB4"/>
    <w:multiLevelType w:val="multilevel"/>
    <w:tmpl w:val="ACF01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2F"/>
    <w:rsid w:val="000622B0"/>
    <w:rsid w:val="000C4A06"/>
    <w:rsid w:val="00147222"/>
    <w:rsid w:val="001B0F2D"/>
    <w:rsid w:val="001F5A84"/>
    <w:rsid w:val="0023290C"/>
    <w:rsid w:val="00246620"/>
    <w:rsid w:val="002B5BAF"/>
    <w:rsid w:val="002F0A6B"/>
    <w:rsid w:val="002F0E52"/>
    <w:rsid w:val="00323F9E"/>
    <w:rsid w:val="003715BF"/>
    <w:rsid w:val="00374AD2"/>
    <w:rsid w:val="004131E0"/>
    <w:rsid w:val="004C302F"/>
    <w:rsid w:val="005E5C7D"/>
    <w:rsid w:val="006052A0"/>
    <w:rsid w:val="00613C38"/>
    <w:rsid w:val="0074637F"/>
    <w:rsid w:val="00771B9C"/>
    <w:rsid w:val="008A7AA3"/>
    <w:rsid w:val="008B200F"/>
    <w:rsid w:val="0092571A"/>
    <w:rsid w:val="00AA1899"/>
    <w:rsid w:val="00B170AA"/>
    <w:rsid w:val="00B32EF7"/>
    <w:rsid w:val="00BC51D5"/>
    <w:rsid w:val="00CC0CBC"/>
    <w:rsid w:val="00DE5DC5"/>
    <w:rsid w:val="00DE608F"/>
    <w:rsid w:val="00E67940"/>
    <w:rsid w:val="00EA1CC8"/>
    <w:rsid w:val="00EA6C2F"/>
    <w:rsid w:val="00F1452F"/>
    <w:rsid w:val="00F349D4"/>
    <w:rsid w:val="00F772E6"/>
    <w:rsid w:val="00F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DEF1"/>
  <w15:chartTrackingRefBased/>
  <w15:docId w15:val="{8FF616D0-8E15-4214-8ED2-90D82FFA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608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608F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  <w:lang w:eastAsia="lv-LV"/>
    </w:rPr>
  </w:style>
  <w:style w:type="paragraph" w:styleId="Sarakstarindkopa">
    <w:name w:val="List Paragraph"/>
    <w:basedOn w:val="Parasts"/>
    <w:uiPriority w:val="34"/>
    <w:qFormat/>
    <w:rsid w:val="0037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3826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Jelgavas Novada Pašvaldība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Valija Barkovska</dc:creator>
  <cp:keywords/>
  <dc:description/>
  <cp:lastModifiedBy>Dace Vipule-Kulika</cp:lastModifiedBy>
  <cp:revision>9</cp:revision>
  <dcterms:created xsi:type="dcterms:W3CDTF">2025-07-17T10:31:00Z</dcterms:created>
  <dcterms:modified xsi:type="dcterms:W3CDTF">2025-11-24T20:28:00Z</dcterms:modified>
</cp:coreProperties>
</file>